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AE06" w14:textId="32A9E112" w:rsidR="00926E9E" w:rsidRPr="001D226E" w:rsidRDefault="00926E9E" w:rsidP="76465172">
      <w:pPr>
        <w:spacing w:after="160" w:line="259" w:lineRule="auto"/>
        <w:jc w:val="center"/>
        <w:rPr>
          <w:rFonts w:eastAsia="Calibri" w:cs="Calibri"/>
          <w:color w:val="000000" w:themeColor="text1"/>
        </w:rPr>
      </w:pPr>
      <w:r w:rsidRPr="001D226E">
        <w:rPr>
          <w:noProof/>
        </w:rPr>
        <w:drawing>
          <wp:inline distT="0" distB="0" distL="0" distR="0" wp14:anchorId="48D9ECBB" wp14:editId="0B37D3E6">
            <wp:extent cx="1685925" cy="1181100"/>
            <wp:effectExtent l="0" t="0" r="0" b="0"/>
            <wp:docPr id="1518588376" name="Picture 1518588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5925" cy="1181100"/>
                    </a:xfrm>
                    <a:prstGeom prst="rect">
                      <a:avLst/>
                    </a:prstGeom>
                  </pic:spPr>
                </pic:pic>
              </a:graphicData>
            </a:graphic>
          </wp:inline>
        </w:drawing>
      </w:r>
    </w:p>
    <w:p w14:paraId="1FDC0789" w14:textId="115475F4" w:rsidR="00926E9E" w:rsidRPr="00EE0BC9" w:rsidRDefault="0249F46C" w:rsidP="0249F46C">
      <w:pPr>
        <w:tabs>
          <w:tab w:val="center" w:pos="5890"/>
        </w:tabs>
        <w:spacing w:after="160" w:line="259" w:lineRule="auto"/>
        <w:rPr>
          <w:rFonts w:eastAsiaTheme="majorEastAsia" w:cstheme="majorBidi"/>
          <w:b/>
          <w:spacing w:val="-10"/>
          <w:kern w:val="28"/>
        </w:rPr>
      </w:pPr>
      <w:r w:rsidRPr="001D226E">
        <w:rPr>
          <w:rStyle w:val="TitleChar"/>
          <w:sz w:val="24"/>
          <w:szCs w:val="24"/>
        </w:rPr>
        <w:t xml:space="preserve">Minutes of meeting, </w:t>
      </w:r>
      <w:r w:rsidR="003F0581">
        <w:rPr>
          <w:rStyle w:val="TitleChar"/>
          <w:sz w:val="24"/>
          <w:szCs w:val="24"/>
        </w:rPr>
        <w:t>7</w:t>
      </w:r>
      <w:r w:rsidR="00D57107">
        <w:rPr>
          <w:rStyle w:val="TitleChar"/>
          <w:sz w:val="24"/>
          <w:szCs w:val="24"/>
        </w:rPr>
        <w:t xml:space="preserve"> </w:t>
      </w:r>
      <w:r w:rsidR="003F0581">
        <w:rPr>
          <w:rStyle w:val="TitleChar"/>
          <w:sz w:val="24"/>
          <w:szCs w:val="24"/>
        </w:rPr>
        <w:t>Dec</w:t>
      </w:r>
      <w:r w:rsidR="00D57107">
        <w:rPr>
          <w:rStyle w:val="TitleChar"/>
          <w:sz w:val="24"/>
          <w:szCs w:val="24"/>
        </w:rPr>
        <w:t>ember</w:t>
      </w:r>
      <w:r w:rsidRPr="001D226E">
        <w:rPr>
          <w:rStyle w:val="TitleChar"/>
          <w:sz w:val="24"/>
          <w:szCs w:val="24"/>
        </w:rPr>
        <w:t xml:space="preserve"> 2023</w:t>
      </w:r>
      <w:r w:rsidRPr="001D226E">
        <w:rPr>
          <w:rFonts w:eastAsia="Calibri" w:cs="Calibri"/>
          <w:b/>
          <w:bCs/>
          <w:color w:val="ED7C31"/>
        </w:rPr>
        <w:t xml:space="preserve"> </w:t>
      </w:r>
    </w:p>
    <w:p w14:paraId="4B4E7216" w14:textId="464514FC" w:rsidR="00926E9E" w:rsidRPr="001D226E" w:rsidRDefault="0249F46C" w:rsidP="0249F46C">
      <w:pPr>
        <w:pStyle w:val="Heading2"/>
        <w:tabs>
          <w:tab w:val="center" w:pos="5890"/>
        </w:tabs>
        <w:rPr>
          <w:rFonts w:eastAsia="Calibri" w:cs="Calibri"/>
          <w:color w:val="ED7C31"/>
          <w:sz w:val="24"/>
          <w:szCs w:val="24"/>
        </w:rPr>
      </w:pPr>
      <w:r w:rsidRPr="001D226E">
        <w:rPr>
          <w:sz w:val="24"/>
          <w:szCs w:val="24"/>
        </w:rPr>
        <w:t>Hybrid meeting at 4 Chiswell St, London EC1Y 4UP and online</w:t>
      </w:r>
    </w:p>
    <w:p w14:paraId="33A70271" w14:textId="670F64A5" w:rsidR="0249F46C" w:rsidRPr="001D226E" w:rsidRDefault="0249F46C" w:rsidP="0249F46C">
      <w:pPr>
        <w:tabs>
          <w:tab w:val="center" w:pos="5890"/>
        </w:tabs>
      </w:pPr>
    </w:p>
    <w:p w14:paraId="0E384911" w14:textId="77777777" w:rsidR="00D55C4E" w:rsidRPr="001D226E" w:rsidRDefault="00D55C4E" w:rsidP="00926E9E"/>
    <w:p w14:paraId="41D380B1" w14:textId="13ADD104" w:rsidR="00926E9E" w:rsidRPr="001D226E" w:rsidRDefault="0249F46C" w:rsidP="00926E9E">
      <w:r w:rsidRPr="001D226E">
        <w:rPr>
          <w:b/>
          <w:bCs/>
        </w:rPr>
        <w:t>Present</w:t>
      </w:r>
      <w:r w:rsidRPr="001D226E">
        <w:t xml:space="preserve">: Dinah Roake (Chair)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Look w:val="04A0" w:firstRow="1" w:lastRow="0" w:firstColumn="1" w:lastColumn="0" w:noHBand="0" w:noVBand="1"/>
      </w:tblPr>
      <w:tblGrid>
        <w:gridCol w:w="4505"/>
        <w:gridCol w:w="4505"/>
      </w:tblGrid>
      <w:tr w:rsidR="00926E9E" w:rsidRPr="001D226E" w14:paraId="4E5EADD4" w14:textId="77777777" w:rsidTr="00A2116A">
        <w:tc>
          <w:tcPr>
            <w:tcW w:w="4505" w:type="dxa"/>
          </w:tcPr>
          <w:p w14:paraId="2723C040" w14:textId="77777777" w:rsidR="00926E9E" w:rsidRPr="001D226E" w:rsidRDefault="00926E9E" w:rsidP="003409C7">
            <w:pPr>
              <w:numPr>
                <w:ilvl w:val="0"/>
                <w:numId w:val="3"/>
              </w:numPr>
            </w:pPr>
            <w:r w:rsidRPr="001D226E">
              <w:t>Chris Bailey (Action on Empty Homes)</w:t>
            </w:r>
          </w:p>
          <w:p w14:paraId="22C43F96" w14:textId="77777777" w:rsidR="00926E9E" w:rsidRPr="001D226E" w:rsidRDefault="00926E9E" w:rsidP="003409C7">
            <w:pPr>
              <w:numPr>
                <w:ilvl w:val="0"/>
                <w:numId w:val="3"/>
              </w:numPr>
            </w:pPr>
            <w:r w:rsidRPr="001D226E">
              <w:t>Ilinca Diaconescu (London Gypsies and Travellers) </w:t>
            </w:r>
          </w:p>
          <w:p w14:paraId="10D383F8" w14:textId="3CE0AB99" w:rsidR="00940794" w:rsidRPr="001D226E" w:rsidRDefault="000C7092" w:rsidP="003409C7">
            <w:pPr>
              <w:numPr>
                <w:ilvl w:val="0"/>
                <w:numId w:val="3"/>
              </w:numPr>
            </w:pPr>
            <w:r w:rsidRPr="001D226E">
              <w:t>Anna Kear (Tonic Housing Association</w:t>
            </w:r>
            <w:r>
              <w:t>)</w:t>
            </w:r>
            <w:r w:rsidRPr="00172CDD">
              <w:t xml:space="preserve"> </w:t>
            </w:r>
          </w:p>
          <w:p w14:paraId="3D801C6A" w14:textId="026BC47B" w:rsidR="00172CDD" w:rsidRDefault="00940794" w:rsidP="003409C7">
            <w:pPr>
              <w:numPr>
                <w:ilvl w:val="0"/>
                <w:numId w:val="3"/>
              </w:numPr>
            </w:pPr>
            <w:r w:rsidRPr="001D226E">
              <w:t>Sagal Afrah</w:t>
            </w:r>
            <w:r w:rsidR="000C7092">
              <w:t xml:space="preserve"> </w:t>
            </w:r>
            <w:r w:rsidR="00172CDD" w:rsidRPr="001D226E">
              <w:t>(Anti-Tribalism Movement)</w:t>
            </w:r>
          </w:p>
          <w:p w14:paraId="712D7219" w14:textId="77777777" w:rsidR="00D64BBB" w:rsidRDefault="00172CDD" w:rsidP="003409C7">
            <w:pPr>
              <w:numPr>
                <w:ilvl w:val="0"/>
                <w:numId w:val="3"/>
              </w:numPr>
            </w:pPr>
            <w:r>
              <w:t xml:space="preserve">Laura </w:t>
            </w:r>
            <w:r w:rsidR="00801BAC" w:rsidRPr="00801BAC">
              <w:t>Vicinanza</w:t>
            </w:r>
            <w:r>
              <w:t>, (Inclusion London)</w:t>
            </w:r>
            <w:r w:rsidR="00D64BBB">
              <w:t xml:space="preserve"> </w:t>
            </w:r>
          </w:p>
          <w:p w14:paraId="630B600D" w14:textId="3CB4FEA3" w:rsidR="00172CDD" w:rsidRPr="001D226E" w:rsidRDefault="00D64BBB" w:rsidP="003409C7">
            <w:pPr>
              <w:numPr>
                <w:ilvl w:val="0"/>
                <w:numId w:val="3"/>
              </w:numPr>
            </w:pPr>
            <w:r>
              <w:t xml:space="preserve">Niall Mulholland </w:t>
            </w:r>
            <w:r w:rsidRPr="001D226E">
              <w:t>(</w:t>
            </w:r>
            <w:bookmarkStart w:id="0" w:name="_Hlk58336827"/>
            <w:r w:rsidRPr="001D226E">
              <w:t>London Federation of Housing Co-operatives</w:t>
            </w:r>
            <w:bookmarkEnd w:id="0"/>
            <w:r w:rsidRPr="001D226E">
              <w:t>)</w:t>
            </w:r>
          </w:p>
        </w:tc>
        <w:tc>
          <w:tcPr>
            <w:tcW w:w="4505" w:type="dxa"/>
          </w:tcPr>
          <w:p w14:paraId="5EBC7C06" w14:textId="0A2389C6" w:rsidR="000C7092" w:rsidRDefault="000C7092" w:rsidP="003409C7">
            <w:pPr>
              <w:numPr>
                <w:ilvl w:val="0"/>
                <w:numId w:val="3"/>
              </w:numPr>
            </w:pPr>
            <w:r>
              <w:t>Joseph Jones (London Tenants Federation)</w:t>
            </w:r>
          </w:p>
          <w:p w14:paraId="6F8134FA" w14:textId="2133E3F2" w:rsidR="00926E9E" w:rsidRPr="001D226E" w:rsidRDefault="00926E9E" w:rsidP="003409C7">
            <w:pPr>
              <w:numPr>
                <w:ilvl w:val="0"/>
                <w:numId w:val="3"/>
              </w:numPr>
            </w:pPr>
            <w:r w:rsidRPr="001D226E">
              <w:t>Pat Turnbull (London Tenants Federation)</w:t>
            </w:r>
          </w:p>
          <w:p w14:paraId="437CF327" w14:textId="77777777" w:rsidR="00172CDD" w:rsidRDefault="00BC6030" w:rsidP="003409C7">
            <w:pPr>
              <w:numPr>
                <w:ilvl w:val="0"/>
                <w:numId w:val="3"/>
              </w:numPr>
            </w:pPr>
            <w:r w:rsidRPr="001D226E">
              <w:t>Richard James (YMCA St Paul’s Group)</w:t>
            </w:r>
            <w:r w:rsidR="00172CDD" w:rsidRPr="001D226E">
              <w:t xml:space="preserve"> </w:t>
            </w:r>
          </w:p>
          <w:p w14:paraId="41521523" w14:textId="24E895DF" w:rsidR="00172CDD" w:rsidRDefault="000C7092" w:rsidP="003409C7">
            <w:pPr>
              <w:numPr>
                <w:ilvl w:val="0"/>
                <w:numId w:val="3"/>
              </w:numPr>
            </w:pPr>
            <w:r w:rsidRPr="001D226E">
              <w:t>Tilly Smith (Generation Rent)</w:t>
            </w:r>
            <w:r w:rsidR="00172CDD" w:rsidRPr="001D226E">
              <w:t xml:space="preserve"> </w:t>
            </w:r>
          </w:p>
          <w:p w14:paraId="535A6843" w14:textId="59AD77FC" w:rsidR="00172CDD" w:rsidRPr="001D226E" w:rsidRDefault="00172CDD" w:rsidP="003409C7">
            <w:pPr>
              <w:numPr>
                <w:ilvl w:val="0"/>
                <w:numId w:val="3"/>
              </w:numPr>
            </w:pPr>
            <w:r w:rsidRPr="001D226E">
              <w:t xml:space="preserve">Marcin Brajta (Camden Community Law Centre) </w:t>
            </w:r>
          </w:p>
        </w:tc>
      </w:tr>
    </w:tbl>
    <w:p w14:paraId="25C094B5" w14:textId="77777777" w:rsidR="00172CDD" w:rsidRPr="001D226E" w:rsidRDefault="00172CDD" w:rsidP="00926E9E"/>
    <w:p w14:paraId="14ED7999" w14:textId="1B8523D4" w:rsidR="00BC6030" w:rsidRPr="001D226E" w:rsidRDefault="00926E9E" w:rsidP="00BC6030">
      <w:r w:rsidRPr="001D226E">
        <w:rPr>
          <w:b/>
          <w:bCs/>
        </w:rPr>
        <w:t>In attendance</w:t>
      </w:r>
      <w:r w:rsidRPr="001D226E">
        <w:t>:</w:t>
      </w:r>
      <w:r w:rsidR="00172CDD">
        <w:t xml:space="preserve"> </w:t>
      </w:r>
      <w:r w:rsidR="00D55C4E" w:rsidRPr="001D226E">
        <w:t xml:space="preserve">Sam Hurst (GLA), </w:t>
      </w:r>
      <w:r w:rsidR="00172CDD">
        <w:t>Velvet Dibley (GLA),</w:t>
      </w:r>
      <w:r w:rsidR="000C7092">
        <w:t xml:space="preserve"> Dan Maton (GLA), Sophie Donaldson (GLA), </w:t>
      </w:r>
      <w:r w:rsidRPr="001D226E">
        <w:t>Leila Baker and Mary Carter (Panel Secretariat)</w:t>
      </w:r>
      <w:r w:rsidR="00C92E1D" w:rsidRPr="001D226E">
        <w:t>,</w:t>
      </w:r>
      <w:r w:rsidRPr="001D226E">
        <w:t xml:space="preserve"> </w:t>
      </w:r>
      <w:r w:rsidR="00BC6030" w:rsidRPr="001D226E">
        <w:t xml:space="preserve">Susie Dye (Trust for London) </w:t>
      </w:r>
    </w:p>
    <w:p w14:paraId="2F036CF6" w14:textId="77777777" w:rsidR="00926E9E" w:rsidRPr="001D226E" w:rsidRDefault="00926E9E" w:rsidP="00926E9E"/>
    <w:p w14:paraId="3177E45F" w14:textId="584AAA7D" w:rsidR="00926E9E" w:rsidRPr="001D226E" w:rsidRDefault="00926E9E" w:rsidP="00BC6030">
      <w:r w:rsidRPr="001D226E">
        <w:rPr>
          <w:b/>
          <w:bCs/>
        </w:rPr>
        <w:t xml:space="preserve">Observers: </w:t>
      </w:r>
      <w:r w:rsidR="000C7092">
        <w:t>Aklima Begum</w:t>
      </w:r>
      <w:r w:rsidR="00172CDD">
        <w:t xml:space="preserve"> (GLA)</w:t>
      </w:r>
      <w:r w:rsidR="008325A1">
        <w:t xml:space="preserve">, </w:t>
      </w:r>
      <w:r w:rsidR="008325A1" w:rsidRPr="008325A1">
        <w:t xml:space="preserve">Klara </w:t>
      </w:r>
      <w:proofErr w:type="spellStart"/>
      <w:r w:rsidR="008325A1" w:rsidRPr="008325A1">
        <w:t>Skrivankova</w:t>
      </w:r>
      <w:proofErr w:type="spellEnd"/>
      <w:r w:rsidR="008325A1" w:rsidRPr="008325A1">
        <w:t xml:space="preserve">, </w:t>
      </w:r>
      <w:r w:rsidR="00D330D0">
        <w:t>(</w:t>
      </w:r>
      <w:r w:rsidR="008325A1" w:rsidRPr="008325A1">
        <w:t>Trust for London</w:t>
      </w:r>
      <w:r w:rsidR="00D330D0">
        <w:t>).</w:t>
      </w:r>
    </w:p>
    <w:p w14:paraId="5F80E388" w14:textId="77777777" w:rsidR="00926E9E" w:rsidRPr="001D226E" w:rsidRDefault="00926E9E" w:rsidP="00926E9E"/>
    <w:p w14:paraId="3D3CE9D7" w14:textId="7853E451" w:rsidR="00172CDD" w:rsidRPr="001D226E" w:rsidRDefault="00926E9E" w:rsidP="003409C7">
      <w:pPr>
        <w:numPr>
          <w:ilvl w:val="0"/>
          <w:numId w:val="3"/>
        </w:numPr>
      </w:pPr>
      <w:r w:rsidRPr="001D226E">
        <w:rPr>
          <w:b/>
          <w:bCs/>
        </w:rPr>
        <w:t>Apologies</w:t>
      </w:r>
      <w:r w:rsidRPr="001D226E">
        <w:t>:</w:t>
      </w:r>
      <w:r w:rsidR="00D55C4E" w:rsidRPr="001D226E">
        <w:t xml:space="preserve"> </w:t>
      </w:r>
      <w:r w:rsidR="000C7092" w:rsidRPr="001D226E">
        <w:t>Tom Copley (Deputy Mayor for Housing and Residential Development), Francesca Lewis (GLA)</w:t>
      </w:r>
      <w:r w:rsidR="000C7092">
        <w:t xml:space="preserve">, </w:t>
      </w:r>
      <w:r w:rsidR="00172CDD" w:rsidRPr="001D226E">
        <w:t xml:space="preserve">Sam Ashton (London Councils), </w:t>
      </w:r>
      <w:r w:rsidR="000C7092" w:rsidRPr="001D226E">
        <w:t>Mikey Erhardt (Young private renters group, Toynbee Hall)</w:t>
      </w:r>
      <w:r w:rsidR="000C7092">
        <w:t xml:space="preserve">, </w:t>
      </w:r>
      <w:r w:rsidR="00172CDD" w:rsidRPr="001D226E">
        <w:t>Samanthi Theminimulle (Young private renters group, Toynbee Hall)</w:t>
      </w:r>
      <w:r w:rsidR="00172CDD">
        <w:t xml:space="preserve">, </w:t>
      </w:r>
      <w:r w:rsidR="00172CDD" w:rsidRPr="001D226E">
        <w:t>Svetlana Kotova (Inclusion London)</w:t>
      </w:r>
      <w:r w:rsidR="00172CDD">
        <w:t>, Sebastian O’Kelly (Leasehold Knowledge Partnership),</w:t>
      </w:r>
      <w:r w:rsidR="00172CDD" w:rsidRPr="00172CDD">
        <w:t xml:space="preserve"> </w:t>
      </w:r>
      <w:r w:rsidR="000C7092" w:rsidRPr="001D226E">
        <w:t>Conor O’Shea (Generation Rent)</w:t>
      </w:r>
      <w:r w:rsidR="000C7092">
        <w:t>,</w:t>
      </w:r>
      <w:r w:rsidR="000C7092" w:rsidRPr="000C7092">
        <w:t xml:space="preserve"> </w:t>
      </w:r>
      <w:r w:rsidR="000C7092" w:rsidRPr="001D226E">
        <w:t>Fiona Colley (Homeless Link)</w:t>
      </w:r>
      <w:r w:rsidR="000C7092">
        <w:t>,</w:t>
      </w:r>
      <w:r w:rsidR="000C7092" w:rsidRPr="000C7092">
        <w:t xml:space="preserve"> </w:t>
      </w:r>
      <w:r w:rsidR="000C7092" w:rsidRPr="001D226E">
        <w:t>Bob Green (Tonic Housing Association)</w:t>
      </w:r>
      <w:r w:rsidR="000C7092">
        <w:t>,</w:t>
      </w:r>
      <w:r w:rsidR="000C7092" w:rsidRPr="000C7092">
        <w:t xml:space="preserve"> </w:t>
      </w:r>
      <w:r w:rsidR="000C7092" w:rsidRPr="001D226E">
        <w:t>Greg Robbins (London Federation of Housing Co-operatives)</w:t>
      </w:r>
      <w:r w:rsidR="000C7092">
        <w:t>,</w:t>
      </w:r>
      <w:r w:rsidR="000C7092" w:rsidRPr="000C7092">
        <w:t xml:space="preserve"> </w:t>
      </w:r>
      <w:r w:rsidR="000C7092" w:rsidRPr="001D226E">
        <w:t>Rebecca Goshawk (Solace Women’s Aid)</w:t>
      </w:r>
      <w:r w:rsidR="000C7092">
        <w:t>,</w:t>
      </w:r>
      <w:r w:rsidR="000C7092" w:rsidRPr="000C7092">
        <w:t xml:space="preserve"> </w:t>
      </w:r>
      <w:r w:rsidR="000C7092">
        <w:t>Maria Morgan (Kineara CIC)</w:t>
      </w:r>
    </w:p>
    <w:p w14:paraId="672F5B7C" w14:textId="77777777" w:rsidR="00926E9E" w:rsidRPr="001D226E" w:rsidRDefault="00926E9E" w:rsidP="00926E9E"/>
    <w:p w14:paraId="1A95EDF6" w14:textId="0F81AFD3" w:rsidR="00926E9E" w:rsidRPr="001D226E" w:rsidRDefault="004749E3" w:rsidP="00926E9E">
      <w:pPr>
        <w:rPr>
          <w:color w:val="FFFFFF" w:themeColor="background1"/>
          <w:shd w:val="clear" w:color="auto" w:fill="E9771C"/>
        </w:rPr>
      </w:pPr>
      <w:r w:rsidRPr="001D226E">
        <w:rPr>
          <w:color w:val="FFFFFF" w:themeColor="background1"/>
          <w:shd w:val="clear" w:color="auto" w:fill="E9771C"/>
        </w:rPr>
        <w:t xml:space="preserve">Minutes of </w:t>
      </w:r>
      <w:r w:rsidR="00C92E1D" w:rsidRPr="001D226E">
        <w:rPr>
          <w:color w:val="FFFFFF" w:themeColor="background1"/>
          <w:shd w:val="clear" w:color="auto" w:fill="E9771C"/>
        </w:rPr>
        <w:t>10</w:t>
      </w:r>
      <w:r w:rsidR="00926E9E" w:rsidRPr="001D226E">
        <w:rPr>
          <w:color w:val="FFFFFF" w:themeColor="background1"/>
          <w:shd w:val="clear" w:color="auto" w:fill="E9771C"/>
        </w:rPr>
        <w:t>-</w:t>
      </w:r>
      <w:r w:rsidR="00C92E1D" w:rsidRPr="001D226E">
        <w:rPr>
          <w:color w:val="FFFFFF" w:themeColor="background1"/>
          <w:shd w:val="clear" w:color="auto" w:fill="E9771C"/>
        </w:rPr>
        <w:t>10</w:t>
      </w:r>
      <w:r w:rsidR="00926E9E" w:rsidRPr="001D226E">
        <w:rPr>
          <w:color w:val="FFFFFF" w:themeColor="background1"/>
          <w:shd w:val="clear" w:color="auto" w:fill="E9771C"/>
        </w:rPr>
        <w:t xml:space="preserve">.50 Members pre-meeting </w:t>
      </w:r>
    </w:p>
    <w:p w14:paraId="1ED59D0F" w14:textId="77777777" w:rsidR="00926E9E" w:rsidRPr="001D226E" w:rsidRDefault="00926E9E" w:rsidP="00926E9E"/>
    <w:p w14:paraId="7FB7107D" w14:textId="4B0F69BE" w:rsidR="00926E9E" w:rsidRDefault="004749E3" w:rsidP="003409C7">
      <w:pPr>
        <w:numPr>
          <w:ilvl w:val="0"/>
          <w:numId w:val="4"/>
        </w:numPr>
      </w:pPr>
      <w:r w:rsidRPr="001D226E">
        <w:t xml:space="preserve">Chair </w:t>
      </w:r>
      <w:r w:rsidR="00A45258" w:rsidRPr="001D226E">
        <w:t>welcomed</w:t>
      </w:r>
      <w:r w:rsidR="004918B2">
        <w:t xml:space="preserve"> </w:t>
      </w:r>
      <w:r w:rsidR="00E83376">
        <w:t xml:space="preserve">Niall Mulholland and Joseph Jones to their first Panel meeting. </w:t>
      </w:r>
    </w:p>
    <w:p w14:paraId="2429661D" w14:textId="77777777" w:rsidR="00E83376" w:rsidRDefault="00E83376" w:rsidP="003409C7">
      <w:pPr>
        <w:numPr>
          <w:ilvl w:val="0"/>
          <w:numId w:val="4"/>
        </w:numPr>
      </w:pPr>
      <w:r>
        <w:t xml:space="preserve">Chair reminded members to share their manifestos. </w:t>
      </w:r>
    </w:p>
    <w:p w14:paraId="1D19A74C" w14:textId="77777777" w:rsidR="00E83376" w:rsidRDefault="00E83376" w:rsidP="003409C7">
      <w:pPr>
        <w:numPr>
          <w:ilvl w:val="0"/>
          <w:numId w:val="4"/>
        </w:numPr>
      </w:pPr>
      <w:r>
        <w:t xml:space="preserve">Tom Copley is unable to attend due to being called to London Assembly Plenary but has arranged a follow up call to discuss any issues emerging from the meeting. </w:t>
      </w:r>
    </w:p>
    <w:p w14:paraId="34E281D1" w14:textId="2D0B7338" w:rsidR="00126976" w:rsidRDefault="00E83376" w:rsidP="003409C7">
      <w:pPr>
        <w:numPr>
          <w:ilvl w:val="0"/>
          <w:numId w:val="4"/>
        </w:numPr>
      </w:pPr>
      <w:r w:rsidRPr="0007605A">
        <w:t>Member</w:t>
      </w:r>
      <w:r w:rsidR="0007605A" w:rsidRPr="0007605A">
        <w:t>s</w:t>
      </w:r>
      <w:r w:rsidRPr="0007605A">
        <w:t xml:space="preserve"> survey</w:t>
      </w:r>
      <w:r w:rsidR="0007605A" w:rsidRPr="0007605A">
        <w:t>: the proposals in the paper were agreed (see actions below)</w:t>
      </w:r>
    </w:p>
    <w:p w14:paraId="126795E0" w14:textId="35D194F2" w:rsidR="00005DCA" w:rsidRDefault="00005DCA" w:rsidP="003409C7">
      <w:pPr>
        <w:numPr>
          <w:ilvl w:val="0"/>
          <w:numId w:val="4"/>
        </w:numPr>
      </w:pPr>
      <w:r>
        <w:lastRenderedPageBreak/>
        <w:t>Planning for London Community Conversations report</w:t>
      </w:r>
      <w:r w:rsidR="00C004A7">
        <w:t xml:space="preserve"> </w:t>
      </w:r>
      <w:r>
        <w:t>– actions on the report are noted:</w:t>
      </w:r>
    </w:p>
    <w:p w14:paraId="62570964" w14:textId="38F16576" w:rsidR="00005DCA" w:rsidRDefault="00005DCA" w:rsidP="003409C7">
      <w:pPr>
        <w:numPr>
          <w:ilvl w:val="1"/>
          <w:numId w:val="4"/>
        </w:numPr>
      </w:pPr>
      <w:r>
        <w:t>The process needs to be highlighted more</w:t>
      </w:r>
      <w:r w:rsidR="009B2444">
        <w:t>.</w:t>
      </w:r>
    </w:p>
    <w:p w14:paraId="3AA59C9E" w14:textId="1FCE3404" w:rsidR="00005DCA" w:rsidRDefault="00005DCA" w:rsidP="003409C7">
      <w:pPr>
        <w:numPr>
          <w:ilvl w:val="1"/>
          <w:numId w:val="4"/>
        </w:numPr>
      </w:pPr>
      <w:r>
        <w:t xml:space="preserve">Care not to lose/water down nuance; </w:t>
      </w:r>
      <w:r w:rsidR="00C004A7">
        <w:t xml:space="preserve">make sure the headlines are really clear; </w:t>
      </w:r>
      <w:r>
        <w:t>we want officers to read the findings in full</w:t>
      </w:r>
      <w:r w:rsidR="00C004A7">
        <w:t xml:space="preserve">. This is what we’ve heard, now this is what it means. </w:t>
      </w:r>
    </w:p>
    <w:p w14:paraId="1DCA446E" w14:textId="44AE3041" w:rsidR="00005DCA" w:rsidRDefault="00005DCA" w:rsidP="003409C7">
      <w:pPr>
        <w:numPr>
          <w:ilvl w:val="1"/>
          <w:numId w:val="4"/>
        </w:numPr>
      </w:pPr>
      <w:r>
        <w:t>Highlight need to improve data around people with protected characteristics</w:t>
      </w:r>
      <w:r w:rsidR="009B2444">
        <w:t>.</w:t>
      </w:r>
    </w:p>
    <w:p w14:paraId="75328871" w14:textId="697E0D4B" w:rsidR="00F00C1A" w:rsidRDefault="00F00C1A" w:rsidP="003409C7">
      <w:pPr>
        <w:numPr>
          <w:ilvl w:val="1"/>
          <w:numId w:val="4"/>
        </w:numPr>
      </w:pPr>
      <w:r>
        <w:t>When will the decision-makers see people in social housing as humans</w:t>
      </w:r>
      <w:r w:rsidR="009B2444">
        <w:t>.</w:t>
      </w:r>
    </w:p>
    <w:p w14:paraId="3E2FBE21" w14:textId="6866B97D" w:rsidR="00005DCA" w:rsidRDefault="00005DCA" w:rsidP="003409C7">
      <w:pPr>
        <w:numPr>
          <w:ilvl w:val="1"/>
          <w:numId w:val="4"/>
        </w:numPr>
      </w:pPr>
      <w:r>
        <w:t xml:space="preserve">Note that we’ll be looking for greater nuance and specificity </w:t>
      </w:r>
      <w:r w:rsidR="00F00C1A">
        <w:t>in the future from both the Strategic Housing Market Assessment and London Plan</w:t>
      </w:r>
      <w:r w:rsidR="00B077AB">
        <w:t>.</w:t>
      </w:r>
    </w:p>
    <w:p w14:paraId="1B398ECF" w14:textId="4A558833" w:rsidR="00F00C1A" w:rsidRDefault="00F00C1A" w:rsidP="003409C7">
      <w:pPr>
        <w:numPr>
          <w:ilvl w:val="1"/>
          <w:numId w:val="4"/>
        </w:numPr>
      </w:pPr>
      <w:r>
        <w:t xml:space="preserve">Factor in accessibility, safety, social support and quality (in homes and neighbourhoods) from the start. It’s often an afterthought. The principle should run through everything. </w:t>
      </w:r>
    </w:p>
    <w:p w14:paraId="3B6D3B5E" w14:textId="0E74E950" w:rsidR="00C004A7" w:rsidRDefault="00F00C1A" w:rsidP="003409C7">
      <w:pPr>
        <w:numPr>
          <w:ilvl w:val="1"/>
          <w:numId w:val="4"/>
        </w:numPr>
      </w:pPr>
      <w:r>
        <w:t>Coops as a way for people to be in control of their homes. Imagine if funding for shared ownership could instead have been used on coops e.g. for key workers</w:t>
      </w:r>
      <w:r w:rsidR="00C004A7">
        <w:t>. What would it take to enable planning/plan making to enable coops in that way?</w:t>
      </w:r>
    </w:p>
    <w:p w14:paraId="1E45BE17" w14:textId="443905D6" w:rsidR="00C004A7" w:rsidRDefault="00C004A7" w:rsidP="003409C7">
      <w:pPr>
        <w:numPr>
          <w:ilvl w:val="1"/>
          <w:numId w:val="4"/>
        </w:numPr>
      </w:pPr>
      <w:r>
        <w:t>What evaluation has there been of previous London plan?</w:t>
      </w:r>
    </w:p>
    <w:p w14:paraId="753DB313" w14:textId="47E6F1F6" w:rsidR="00C004A7" w:rsidRDefault="00C004A7" w:rsidP="003409C7">
      <w:pPr>
        <w:numPr>
          <w:ilvl w:val="1"/>
          <w:numId w:val="4"/>
        </w:numPr>
      </w:pPr>
      <w:r>
        <w:t>Safety needs to cover both physical safety and maintaining sense of humanity and equality. New building and corners getting cut. And when new (mixed tenure) housing is built and some tenants not allowed to use some of the amenities</w:t>
      </w:r>
      <w:r w:rsidR="00B077AB">
        <w:t>.</w:t>
      </w:r>
      <w:r>
        <w:t xml:space="preserve"> </w:t>
      </w:r>
    </w:p>
    <w:p w14:paraId="0BA8935C" w14:textId="6082BBB2" w:rsidR="00005DCA" w:rsidRPr="0007605A" w:rsidRDefault="00005DCA" w:rsidP="00005DCA">
      <w:pPr>
        <w:ind w:left="360"/>
      </w:pPr>
      <w:r>
        <w:t xml:space="preserve">Points about how to take forward the findings are included under this item in the minutes of the main meeting.  </w:t>
      </w:r>
    </w:p>
    <w:p w14:paraId="501617BA" w14:textId="7D9129E1" w:rsidR="009331AF" w:rsidRPr="00CB3C73" w:rsidRDefault="00D57107" w:rsidP="002B2B32">
      <w:pPr>
        <w:rPr>
          <w:b/>
          <w:bCs/>
        </w:rPr>
      </w:pPr>
      <w:r w:rsidRPr="00D57107">
        <w:rPr>
          <w:strike/>
        </w:rPr>
        <w:br/>
      </w:r>
      <w:r w:rsidR="009331AF" w:rsidRPr="00CB3C73">
        <w:rPr>
          <w:b/>
          <w:bCs/>
        </w:rPr>
        <w:t xml:space="preserve">Actions </w:t>
      </w:r>
      <w:r w:rsidR="002B2B32">
        <w:rPr>
          <w:b/>
          <w:bCs/>
        </w:rPr>
        <w:t>&amp;</w:t>
      </w:r>
      <w:r w:rsidR="009331AF" w:rsidRPr="00CB3C73">
        <w:rPr>
          <w:b/>
          <w:bCs/>
        </w:rPr>
        <w:t xml:space="preserve"> decisions</w:t>
      </w:r>
    </w:p>
    <w:p w14:paraId="612BE9B9" w14:textId="77777777" w:rsidR="009331AF" w:rsidRDefault="009331AF" w:rsidP="00D57107">
      <w:pPr>
        <w:rPr>
          <w:strike/>
        </w:rPr>
      </w:pPr>
    </w:p>
    <w:p w14:paraId="310458EE" w14:textId="77777777" w:rsidR="0007605A" w:rsidRDefault="0007605A" w:rsidP="003409C7">
      <w:pPr>
        <w:pStyle w:val="ListParagraph"/>
        <w:numPr>
          <w:ilvl w:val="0"/>
          <w:numId w:val="5"/>
        </w:numPr>
      </w:pPr>
      <w:r>
        <w:t>Chair reminded members to share their manifestos (via secretariat)</w:t>
      </w:r>
    </w:p>
    <w:p w14:paraId="0ED4642D" w14:textId="7CA0387A" w:rsidR="0007605A" w:rsidRDefault="0007605A" w:rsidP="003409C7">
      <w:pPr>
        <w:pStyle w:val="ListParagraph"/>
        <w:numPr>
          <w:ilvl w:val="0"/>
          <w:numId w:val="5"/>
        </w:numPr>
      </w:pPr>
      <w:r>
        <w:t xml:space="preserve">The proposals in the members survey report were agreed. It was suggested that the Panel go out to communities for evidence/lived experience as well as inviting people in. </w:t>
      </w:r>
    </w:p>
    <w:p w14:paraId="0513D14B" w14:textId="77777777" w:rsidR="0007605A" w:rsidRDefault="0007605A" w:rsidP="003409C7">
      <w:pPr>
        <w:pStyle w:val="ListParagraph"/>
        <w:numPr>
          <w:ilvl w:val="0"/>
          <w:numId w:val="5"/>
        </w:numPr>
      </w:pPr>
      <w:r>
        <w:t xml:space="preserve">Chair wishes to start a conversation with members about ‘Panel 2028’ – the Panel’s future beyond 2025 and invited members to volunteer to help with some of the initial strategic thinking. Any proposals would come back to all members. </w:t>
      </w:r>
    </w:p>
    <w:p w14:paraId="6450CD89" w14:textId="77777777" w:rsidR="0007605A" w:rsidRDefault="0007605A" w:rsidP="003409C7">
      <w:pPr>
        <w:pStyle w:val="ListParagraph"/>
        <w:numPr>
          <w:ilvl w:val="0"/>
          <w:numId w:val="5"/>
        </w:numPr>
      </w:pPr>
      <w:r>
        <w:t xml:space="preserve">Panel Learning Workshop will take place in 2024. Provisionally, GLA and Panel will survey their own officers/members </w:t>
      </w:r>
      <w:proofErr w:type="gramStart"/>
      <w:r>
        <w:t>pre election</w:t>
      </w:r>
      <w:proofErr w:type="gramEnd"/>
      <w:r>
        <w:t xml:space="preserve"> (in order to capture learning) and then bring insights to a workshop to be held post election.</w:t>
      </w:r>
    </w:p>
    <w:p w14:paraId="0AE9EFD1" w14:textId="77777777" w:rsidR="0007605A" w:rsidRDefault="0007605A" w:rsidP="003409C7">
      <w:pPr>
        <w:pStyle w:val="ListParagraph"/>
        <w:numPr>
          <w:ilvl w:val="0"/>
          <w:numId w:val="5"/>
        </w:numPr>
      </w:pPr>
      <w:r>
        <w:t xml:space="preserve">Planning for London report: Process needs to be highlighted more in the report and then bring to discussions about SHMA/London Plan that this community-led process needs to complement the consultant work; it’s not either/or. Care not to water down the findings; we need the officers to read the findings in order to understand the nuances. </w:t>
      </w:r>
    </w:p>
    <w:p w14:paraId="14E5052D" w14:textId="501B3262" w:rsidR="0007605A" w:rsidRPr="005B28E0" w:rsidRDefault="0007605A" w:rsidP="003409C7">
      <w:pPr>
        <w:pStyle w:val="ListParagraph"/>
        <w:numPr>
          <w:ilvl w:val="0"/>
          <w:numId w:val="5"/>
        </w:numPr>
      </w:pPr>
      <w:r>
        <w:t xml:space="preserve">Planning for London relationship: Next step is to complete and submit the report. In January, chair/secretariat will pursue meeting with James Gleeson re SHMA and London Plan team re ongoing dialogue about the community conversation findings. </w:t>
      </w:r>
    </w:p>
    <w:p w14:paraId="06E4633F" w14:textId="77777777" w:rsidR="00D57107" w:rsidRPr="001D226E" w:rsidRDefault="00D57107" w:rsidP="00926E9E">
      <w:pPr>
        <w:rPr>
          <w:strike/>
        </w:rPr>
      </w:pPr>
    </w:p>
    <w:p w14:paraId="0A23CA56" w14:textId="77777777" w:rsidR="00926E9E" w:rsidRPr="001D226E" w:rsidRDefault="00926E9E" w:rsidP="00926E9E">
      <w:pPr>
        <w:rPr>
          <w:strike/>
        </w:rPr>
      </w:pPr>
    </w:p>
    <w:p w14:paraId="07293C21" w14:textId="6CE57977" w:rsidR="004749E3" w:rsidRPr="001D226E" w:rsidRDefault="004749E3" w:rsidP="004749E3">
      <w:pPr>
        <w:rPr>
          <w:color w:val="FFFFFF" w:themeColor="background1"/>
          <w:shd w:val="clear" w:color="auto" w:fill="E9771C"/>
        </w:rPr>
      </w:pPr>
      <w:r w:rsidRPr="001D226E">
        <w:rPr>
          <w:color w:val="FFFFFF" w:themeColor="background1"/>
          <w:shd w:val="clear" w:color="auto" w:fill="E9771C"/>
        </w:rPr>
        <w:t xml:space="preserve">Minutes of </w:t>
      </w:r>
      <w:r w:rsidR="00C92E1D" w:rsidRPr="001D226E">
        <w:rPr>
          <w:color w:val="FFFFFF" w:themeColor="background1"/>
          <w:shd w:val="clear" w:color="auto" w:fill="E9771C"/>
        </w:rPr>
        <w:t>11</w:t>
      </w:r>
      <w:r w:rsidRPr="001D226E">
        <w:rPr>
          <w:color w:val="FFFFFF" w:themeColor="background1"/>
          <w:shd w:val="clear" w:color="auto" w:fill="E9771C"/>
        </w:rPr>
        <w:t>-</w:t>
      </w:r>
      <w:r w:rsidR="00C92E1D" w:rsidRPr="001D226E">
        <w:rPr>
          <w:color w:val="FFFFFF" w:themeColor="background1"/>
          <w:shd w:val="clear" w:color="auto" w:fill="E9771C"/>
        </w:rPr>
        <w:t>1</w:t>
      </w:r>
      <w:r w:rsidRPr="001D226E">
        <w:rPr>
          <w:color w:val="FFFFFF" w:themeColor="background1"/>
          <w:shd w:val="clear" w:color="auto" w:fill="E9771C"/>
        </w:rPr>
        <w:t xml:space="preserve"> Full Panel meeting</w:t>
      </w:r>
    </w:p>
    <w:p w14:paraId="6F8387E2" w14:textId="6CB64637" w:rsidR="009B7219" w:rsidRPr="001D226E" w:rsidRDefault="009B7219" w:rsidP="38CB4DF0">
      <w:pPr>
        <w:rPr>
          <w:rFonts w:eastAsia="Calibri" w:cs="Calibri"/>
          <w:color w:val="000000" w:themeColor="text1"/>
        </w:rPr>
      </w:pPr>
    </w:p>
    <w:p w14:paraId="6FE33817" w14:textId="00D83C8B" w:rsidR="009B7219" w:rsidRPr="001D226E" w:rsidRDefault="38CB4DF0" w:rsidP="003409C7">
      <w:pPr>
        <w:pStyle w:val="ListParagraph"/>
        <w:numPr>
          <w:ilvl w:val="0"/>
          <w:numId w:val="2"/>
        </w:numPr>
        <w:rPr>
          <w:rFonts w:eastAsia="Calibri" w:cs="Calibri"/>
          <w:color w:val="000000" w:themeColor="text1"/>
        </w:rPr>
      </w:pPr>
      <w:r w:rsidRPr="001D226E">
        <w:rPr>
          <w:rFonts w:eastAsia="Calibri" w:cs="Calibri"/>
          <w:b/>
          <w:bCs/>
          <w:color w:val="000000" w:themeColor="text1"/>
        </w:rPr>
        <w:t>Chair’s welcome, introductions and updates</w:t>
      </w:r>
    </w:p>
    <w:p w14:paraId="7CF0D8F7" w14:textId="77777777" w:rsidR="00903914" w:rsidRDefault="0249F46C" w:rsidP="0249F46C">
      <w:pPr>
        <w:rPr>
          <w:rFonts w:eastAsia="Calibri" w:cs="Calibri"/>
          <w:color w:val="000000" w:themeColor="text1"/>
        </w:rPr>
      </w:pPr>
      <w:r w:rsidRPr="001D226E">
        <w:rPr>
          <w:rFonts w:eastAsia="Calibri" w:cs="Calibri"/>
          <w:color w:val="000000" w:themeColor="text1"/>
        </w:rPr>
        <w:t>The Chair welcomed everyone to the meeting</w:t>
      </w:r>
      <w:r w:rsidR="003C3090" w:rsidRPr="001D226E">
        <w:rPr>
          <w:rFonts w:eastAsia="Calibri" w:cs="Calibri"/>
          <w:color w:val="000000" w:themeColor="text1"/>
        </w:rPr>
        <w:t xml:space="preserve">. </w:t>
      </w:r>
    </w:p>
    <w:p w14:paraId="14CF51C8" w14:textId="6BD4E0D7" w:rsidR="00C004A7" w:rsidRPr="00C004A7" w:rsidRDefault="00903914" w:rsidP="00C004A7">
      <w:pPr>
        <w:rPr>
          <w:rFonts w:eastAsia="Calibri" w:cs="Calibri"/>
          <w:color w:val="000000" w:themeColor="text1"/>
        </w:rPr>
      </w:pPr>
      <w:r w:rsidRPr="00903914">
        <w:rPr>
          <w:rFonts w:eastAsia="Calibri" w:cs="Calibri"/>
          <w:color w:val="000000" w:themeColor="text1"/>
        </w:rPr>
        <w:lastRenderedPageBreak/>
        <w:t xml:space="preserve">A </w:t>
      </w:r>
      <w:r>
        <w:rPr>
          <w:rFonts w:eastAsia="Calibri" w:cs="Calibri"/>
          <w:color w:val="000000" w:themeColor="text1"/>
        </w:rPr>
        <w:t>specific</w:t>
      </w:r>
      <w:r w:rsidRPr="00903914">
        <w:rPr>
          <w:rFonts w:eastAsia="Calibri" w:cs="Calibri"/>
          <w:color w:val="000000" w:themeColor="text1"/>
        </w:rPr>
        <w:t xml:space="preserve"> welcome to</w:t>
      </w:r>
      <w:r w:rsidR="00C004A7">
        <w:rPr>
          <w:rFonts w:eastAsia="Calibri" w:cs="Calibri"/>
          <w:color w:val="000000" w:themeColor="text1"/>
        </w:rPr>
        <w:t xml:space="preserve"> Dan Maton, GLA Head of North West and Sophie Donaldsom, representing GLA London Plan team. </w:t>
      </w:r>
      <w:r w:rsidR="00C004A7" w:rsidRPr="00C004A7">
        <w:rPr>
          <w:rFonts w:eastAsia="Calibri" w:cs="Calibri"/>
          <w:color w:val="000000" w:themeColor="text1"/>
        </w:rPr>
        <w:t>Also joining as warmly welcome observers:</w:t>
      </w:r>
      <w:r w:rsidR="00C004A7">
        <w:rPr>
          <w:rFonts w:eastAsia="Calibri" w:cs="Calibri"/>
          <w:color w:val="000000" w:themeColor="text1"/>
        </w:rPr>
        <w:t xml:space="preserve"> </w:t>
      </w:r>
      <w:r w:rsidR="00C004A7" w:rsidRPr="00C004A7">
        <w:rPr>
          <w:rFonts w:eastAsia="Calibri" w:cs="Calibri"/>
          <w:color w:val="000000" w:themeColor="text1"/>
        </w:rPr>
        <w:t>Aklima Begum, GLA Community Engagement Team</w:t>
      </w:r>
      <w:r w:rsidR="00C004A7">
        <w:rPr>
          <w:rFonts w:eastAsia="Calibri" w:cs="Calibri"/>
          <w:color w:val="000000" w:themeColor="text1"/>
        </w:rPr>
        <w:t xml:space="preserve">; and </w:t>
      </w:r>
      <w:r w:rsidR="00C004A7" w:rsidRPr="00C004A7">
        <w:rPr>
          <w:rFonts w:eastAsia="Calibri" w:cs="Calibri"/>
          <w:color w:val="000000" w:themeColor="text1"/>
        </w:rPr>
        <w:t>Klara Skrivankova, Trust for London</w:t>
      </w:r>
      <w:r w:rsidR="00C004A7">
        <w:rPr>
          <w:rFonts w:eastAsia="Calibri" w:cs="Calibri"/>
          <w:color w:val="000000" w:themeColor="text1"/>
        </w:rPr>
        <w:t xml:space="preserve">. </w:t>
      </w:r>
    </w:p>
    <w:p w14:paraId="70810F50" w14:textId="77777777" w:rsidR="00C004A7" w:rsidRPr="00C004A7" w:rsidRDefault="00C004A7" w:rsidP="00C004A7">
      <w:pPr>
        <w:rPr>
          <w:rFonts w:eastAsia="Calibri" w:cs="Calibri"/>
          <w:color w:val="000000" w:themeColor="text1"/>
        </w:rPr>
      </w:pPr>
    </w:p>
    <w:p w14:paraId="443ED9AC" w14:textId="13EE0FFD" w:rsidR="009B7219" w:rsidRDefault="00C004A7" w:rsidP="38CB4DF0">
      <w:pPr>
        <w:rPr>
          <w:rFonts w:eastAsia="Calibri" w:cs="Calibri"/>
          <w:color w:val="000000" w:themeColor="text1"/>
        </w:rPr>
      </w:pPr>
      <w:r>
        <w:rPr>
          <w:rFonts w:eastAsia="Calibri" w:cs="Calibri"/>
          <w:color w:val="000000" w:themeColor="text1"/>
        </w:rPr>
        <w:t xml:space="preserve">This is </w:t>
      </w:r>
      <w:r w:rsidRPr="00C004A7">
        <w:rPr>
          <w:rFonts w:eastAsia="Calibri" w:cs="Calibri"/>
          <w:color w:val="000000" w:themeColor="text1"/>
        </w:rPr>
        <w:t xml:space="preserve">Sam </w:t>
      </w:r>
      <w:r>
        <w:rPr>
          <w:rFonts w:eastAsia="Calibri" w:cs="Calibri"/>
          <w:color w:val="000000" w:themeColor="text1"/>
        </w:rPr>
        <w:t>Hurst’s</w:t>
      </w:r>
      <w:r w:rsidRPr="00C004A7">
        <w:rPr>
          <w:rFonts w:eastAsia="Calibri" w:cs="Calibri"/>
          <w:color w:val="000000" w:themeColor="text1"/>
        </w:rPr>
        <w:t xml:space="preserve"> last attendance at Panel meetings in his role as first point of contact for the Panel </w:t>
      </w:r>
      <w:r>
        <w:rPr>
          <w:rFonts w:eastAsia="Calibri" w:cs="Calibri"/>
          <w:color w:val="000000" w:themeColor="text1"/>
        </w:rPr>
        <w:t>now handing over to Velvet Dibley. T</w:t>
      </w:r>
      <w:r w:rsidRPr="00C004A7">
        <w:rPr>
          <w:rFonts w:eastAsia="Calibri" w:cs="Calibri"/>
          <w:color w:val="000000" w:themeColor="text1"/>
        </w:rPr>
        <w:t xml:space="preserve">hanks for all his work and support of the Panel. Look forward to continuing work with you on TA and other areas of policy. </w:t>
      </w:r>
    </w:p>
    <w:p w14:paraId="14E68BD3" w14:textId="142381DB" w:rsidR="00C004A7" w:rsidRDefault="00C004A7" w:rsidP="38CB4DF0">
      <w:pPr>
        <w:rPr>
          <w:rFonts w:eastAsia="Calibri" w:cs="Calibri"/>
          <w:color w:val="000000" w:themeColor="text1"/>
        </w:rPr>
      </w:pPr>
    </w:p>
    <w:p w14:paraId="18915C3F" w14:textId="77777777" w:rsidR="00C004A7" w:rsidRPr="00C004A7" w:rsidRDefault="00C004A7" w:rsidP="00C004A7">
      <w:pPr>
        <w:rPr>
          <w:rFonts w:eastAsia="Calibri" w:cs="Calibri"/>
          <w:b/>
          <w:bCs/>
          <w:color w:val="000000" w:themeColor="text1"/>
        </w:rPr>
      </w:pPr>
      <w:r w:rsidRPr="00C004A7">
        <w:rPr>
          <w:rFonts w:eastAsia="Calibri" w:cs="Calibri"/>
          <w:b/>
          <w:bCs/>
          <w:color w:val="000000" w:themeColor="text1"/>
        </w:rPr>
        <w:t xml:space="preserve">Chair’s business: </w:t>
      </w:r>
    </w:p>
    <w:p w14:paraId="1B8CA0A0" w14:textId="60922A4F" w:rsidR="00C004A7" w:rsidRPr="00C004A7" w:rsidRDefault="00BC5450" w:rsidP="003409C7">
      <w:pPr>
        <w:numPr>
          <w:ilvl w:val="0"/>
          <w:numId w:val="8"/>
        </w:numPr>
        <w:rPr>
          <w:rFonts w:eastAsia="Calibri" w:cs="Calibri"/>
          <w:color w:val="000000" w:themeColor="text1"/>
        </w:rPr>
      </w:pPr>
      <w:r>
        <w:rPr>
          <w:rFonts w:eastAsia="Calibri" w:cs="Calibri"/>
          <w:color w:val="000000" w:themeColor="text1"/>
        </w:rPr>
        <w:t xml:space="preserve">Housing </w:t>
      </w:r>
      <w:r w:rsidR="00C004A7" w:rsidRPr="00C004A7">
        <w:rPr>
          <w:rFonts w:eastAsia="Calibri" w:cs="Calibri"/>
          <w:color w:val="000000" w:themeColor="text1"/>
        </w:rPr>
        <w:t>Delivery Taskforce, in September (planning working group in Sept)</w:t>
      </w:r>
      <w:r w:rsidR="003C2522">
        <w:rPr>
          <w:rFonts w:eastAsia="Calibri" w:cs="Calibri"/>
          <w:color w:val="000000" w:themeColor="text1"/>
        </w:rPr>
        <w:t>.</w:t>
      </w:r>
    </w:p>
    <w:p w14:paraId="7CFAD564" w14:textId="626E0EA2" w:rsidR="00C004A7" w:rsidRPr="00C004A7" w:rsidRDefault="00C004A7" w:rsidP="003409C7">
      <w:pPr>
        <w:numPr>
          <w:ilvl w:val="0"/>
          <w:numId w:val="8"/>
        </w:numPr>
        <w:rPr>
          <w:rFonts w:eastAsia="Calibri" w:cs="Calibri"/>
          <w:color w:val="000000" w:themeColor="text1"/>
        </w:rPr>
      </w:pPr>
      <w:r w:rsidRPr="00C004A7">
        <w:rPr>
          <w:rFonts w:eastAsia="Calibri" w:cs="Calibri"/>
          <w:color w:val="000000" w:themeColor="text1"/>
        </w:rPr>
        <w:t>Panel invitee for the GLA Assembly Housing Committee</w:t>
      </w:r>
      <w:r>
        <w:rPr>
          <w:rFonts w:eastAsia="Calibri" w:cs="Calibri"/>
          <w:color w:val="000000" w:themeColor="text1"/>
        </w:rPr>
        <w:t xml:space="preserve"> on TA (</w:t>
      </w:r>
      <w:r w:rsidRPr="00C004A7">
        <w:rPr>
          <w:rFonts w:eastAsia="Calibri" w:cs="Calibri"/>
          <w:color w:val="000000" w:themeColor="text1"/>
        </w:rPr>
        <w:t>with Kineara)</w:t>
      </w:r>
      <w:r w:rsidR="003C2522">
        <w:rPr>
          <w:rFonts w:eastAsia="Calibri" w:cs="Calibri"/>
          <w:color w:val="000000" w:themeColor="text1"/>
        </w:rPr>
        <w:t>.</w:t>
      </w:r>
      <w:r w:rsidRPr="00C004A7">
        <w:rPr>
          <w:rFonts w:eastAsia="Calibri" w:cs="Calibri"/>
          <w:color w:val="000000" w:themeColor="text1"/>
        </w:rPr>
        <w:t xml:space="preserve">  </w:t>
      </w:r>
    </w:p>
    <w:p w14:paraId="3DD9512B" w14:textId="3334594F" w:rsidR="00C004A7" w:rsidRPr="00C004A7" w:rsidRDefault="00C004A7" w:rsidP="003409C7">
      <w:pPr>
        <w:numPr>
          <w:ilvl w:val="0"/>
          <w:numId w:val="8"/>
        </w:numPr>
        <w:rPr>
          <w:rFonts w:eastAsia="Calibri" w:cs="Calibri"/>
          <w:color w:val="000000" w:themeColor="text1"/>
        </w:rPr>
      </w:pPr>
      <w:r w:rsidRPr="00C004A7">
        <w:rPr>
          <w:rFonts w:eastAsia="Calibri" w:cs="Calibri"/>
          <w:color w:val="000000" w:themeColor="text1"/>
        </w:rPr>
        <w:t>6 monthly catch up with Housing &amp; Land Exec Director, Tim Steer</w:t>
      </w:r>
      <w:r w:rsidR="003C2522">
        <w:rPr>
          <w:rFonts w:eastAsia="Calibri" w:cs="Calibri"/>
          <w:color w:val="000000" w:themeColor="text1"/>
        </w:rPr>
        <w:t>.</w:t>
      </w:r>
      <w:r w:rsidRPr="00C004A7">
        <w:rPr>
          <w:rFonts w:eastAsia="Calibri" w:cs="Calibri"/>
          <w:color w:val="000000" w:themeColor="text1"/>
        </w:rPr>
        <w:t xml:space="preserve"> </w:t>
      </w:r>
    </w:p>
    <w:p w14:paraId="550BB191" w14:textId="5C564455" w:rsidR="00C004A7" w:rsidRPr="00C004A7" w:rsidRDefault="00C004A7" w:rsidP="003409C7">
      <w:pPr>
        <w:numPr>
          <w:ilvl w:val="0"/>
          <w:numId w:val="8"/>
        </w:numPr>
        <w:rPr>
          <w:rFonts w:eastAsia="Calibri" w:cs="Calibri"/>
          <w:color w:val="000000" w:themeColor="text1"/>
        </w:rPr>
      </w:pPr>
      <w:r w:rsidRPr="00C004A7">
        <w:rPr>
          <w:rFonts w:eastAsia="Calibri" w:cs="Calibri"/>
          <w:color w:val="000000" w:themeColor="text1"/>
        </w:rPr>
        <w:t>Catch up and intro</w:t>
      </w:r>
      <w:r w:rsidR="00BC5450">
        <w:rPr>
          <w:rFonts w:eastAsia="Calibri" w:cs="Calibri"/>
          <w:color w:val="000000" w:themeColor="text1"/>
        </w:rPr>
        <w:t>duction</w:t>
      </w:r>
      <w:r w:rsidRPr="00C004A7">
        <w:rPr>
          <w:rFonts w:eastAsia="Calibri" w:cs="Calibri"/>
          <w:color w:val="000000" w:themeColor="text1"/>
        </w:rPr>
        <w:t xml:space="preserve"> with Just Space </w:t>
      </w:r>
      <w:r w:rsidR="00BC5450">
        <w:rPr>
          <w:rFonts w:eastAsia="Calibri" w:cs="Calibri"/>
          <w:color w:val="000000" w:themeColor="text1"/>
        </w:rPr>
        <w:t>c</w:t>
      </w:r>
      <w:r w:rsidRPr="00C004A7">
        <w:rPr>
          <w:rFonts w:eastAsia="Calibri" w:cs="Calibri"/>
          <w:color w:val="000000" w:themeColor="text1"/>
        </w:rPr>
        <w:t>oordinator</w:t>
      </w:r>
      <w:r w:rsidR="003C2522">
        <w:rPr>
          <w:rFonts w:eastAsia="Calibri" w:cs="Calibri"/>
          <w:color w:val="000000" w:themeColor="text1"/>
        </w:rPr>
        <w:t>.</w:t>
      </w:r>
    </w:p>
    <w:p w14:paraId="3CA7E470" w14:textId="77777777" w:rsidR="00C004A7" w:rsidRPr="00C004A7" w:rsidRDefault="00C004A7" w:rsidP="00C004A7">
      <w:pPr>
        <w:rPr>
          <w:rFonts w:eastAsia="Calibri" w:cs="Calibri"/>
          <w:color w:val="000000" w:themeColor="text1"/>
        </w:rPr>
      </w:pPr>
    </w:p>
    <w:p w14:paraId="0FF37196" w14:textId="77777777" w:rsidR="00C004A7" w:rsidRPr="00C004A7" w:rsidRDefault="00C004A7" w:rsidP="00C004A7">
      <w:pPr>
        <w:rPr>
          <w:rFonts w:eastAsia="Calibri" w:cs="Calibri"/>
          <w:color w:val="000000" w:themeColor="text1"/>
        </w:rPr>
      </w:pPr>
      <w:r w:rsidRPr="00C004A7">
        <w:rPr>
          <w:rFonts w:eastAsia="Calibri" w:cs="Calibri"/>
          <w:color w:val="000000" w:themeColor="text1"/>
        </w:rPr>
        <w:t>In the pipeline:</w:t>
      </w:r>
    </w:p>
    <w:p w14:paraId="09593341" w14:textId="2CDDB88D" w:rsidR="00C004A7" w:rsidRPr="00C004A7" w:rsidRDefault="003C2522" w:rsidP="003409C7">
      <w:pPr>
        <w:numPr>
          <w:ilvl w:val="0"/>
          <w:numId w:val="7"/>
        </w:numPr>
        <w:rPr>
          <w:rFonts w:eastAsia="Calibri" w:cs="Calibri"/>
          <w:color w:val="000000" w:themeColor="text1"/>
        </w:rPr>
      </w:pPr>
      <w:r>
        <w:rPr>
          <w:rFonts w:eastAsia="Calibri" w:cs="Calibri"/>
          <w:color w:val="000000" w:themeColor="text1"/>
        </w:rPr>
        <w:t>I</w:t>
      </w:r>
      <w:r w:rsidR="00C004A7" w:rsidRPr="00C004A7">
        <w:rPr>
          <w:rFonts w:eastAsia="Calibri" w:cs="Calibri"/>
          <w:color w:val="000000" w:themeColor="text1"/>
        </w:rPr>
        <w:t>ntro with Ben Laryea, BME Landlords London, postponed to Mon 10th Dec.</w:t>
      </w:r>
    </w:p>
    <w:p w14:paraId="3E0FFB16" w14:textId="07969003" w:rsidR="00C004A7" w:rsidRPr="00C004A7" w:rsidRDefault="003C2522" w:rsidP="003409C7">
      <w:pPr>
        <w:numPr>
          <w:ilvl w:val="0"/>
          <w:numId w:val="7"/>
        </w:numPr>
        <w:rPr>
          <w:rFonts w:eastAsia="Calibri" w:cs="Calibri"/>
          <w:color w:val="000000" w:themeColor="text1"/>
        </w:rPr>
      </w:pPr>
      <w:r>
        <w:rPr>
          <w:rFonts w:eastAsia="Calibri" w:cs="Calibri"/>
          <w:color w:val="000000" w:themeColor="text1"/>
        </w:rPr>
        <w:t>L</w:t>
      </w:r>
      <w:r w:rsidR="00C004A7" w:rsidRPr="00C004A7">
        <w:rPr>
          <w:rFonts w:eastAsia="Calibri" w:cs="Calibri"/>
          <w:color w:val="000000" w:themeColor="text1"/>
        </w:rPr>
        <w:t xml:space="preserve">iaison with </w:t>
      </w:r>
      <w:proofErr w:type="spellStart"/>
      <w:r w:rsidR="00C004A7" w:rsidRPr="00C004A7">
        <w:rPr>
          <w:rFonts w:eastAsia="Calibri" w:cs="Calibri"/>
          <w:color w:val="000000" w:themeColor="text1"/>
        </w:rPr>
        <w:t>Tibbalds</w:t>
      </w:r>
      <w:proofErr w:type="spellEnd"/>
      <w:r w:rsidR="00C004A7" w:rsidRPr="00C004A7">
        <w:rPr>
          <w:rFonts w:eastAsia="Calibri" w:cs="Calibri"/>
          <w:color w:val="000000" w:themeColor="text1"/>
        </w:rPr>
        <w:t xml:space="preserve"> planning consultants re planning and accessibility, aiming for meeting in January</w:t>
      </w:r>
      <w:r>
        <w:rPr>
          <w:rFonts w:eastAsia="Calibri" w:cs="Calibri"/>
          <w:color w:val="000000" w:themeColor="text1"/>
        </w:rPr>
        <w:t>.</w:t>
      </w:r>
    </w:p>
    <w:p w14:paraId="062056DC" w14:textId="361F749E" w:rsidR="00C004A7" w:rsidRPr="00C004A7" w:rsidRDefault="003C2522" w:rsidP="003409C7">
      <w:pPr>
        <w:numPr>
          <w:ilvl w:val="0"/>
          <w:numId w:val="7"/>
        </w:numPr>
        <w:rPr>
          <w:rFonts w:eastAsia="Calibri" w:cs="Calibri"/>
          <w:color w:val="000000" w:themeColor="text1"/>
        </w:rPr>
      </w:pPr>
      <w:r>
        <w:rPr>
          <w:rFonts w:eastAsia="Calibri" w:cs="Calibri"/>
          <w:color w:val="000000" w:themeColor="text1"/>
        </w:rPr>
        <w:t>M</w:t>
      </w:r>
      <w:r w:rsidR="00C004A7" w:rsidRPr="00C004A7">
        <w:rPr>
          <w:rFonts w:eastAsia="Calibri" w:cs="Calibri"/>
          <w:color w:val="000000" w:themeColor="text1"/>
        </w:rPr>
        <w:t>eeting Fiona Fletcher-Smith G15 Chair in January</w:t>
      </w:r>
      <w:r>
        <w:rPr>
          <w:rFonts w:eastAsia="Calibri" w:cs="Calibri"/>
          <w:color w:val="000000" w:themeColor="text1"/>
        </w:rPr>
        <w:t>.</w:t>
      </w:r>
    </w:p>
    <w:p w14:paraId="21B0DD90" w14:textId="77777777" w:rsidR="00C004A7" w:rsidRPr="00C004A7" w:rsidRDefault="00C004A7" w:rsidP="00C004A7">
      <w:pPr>
        <w:rPr>
          <w:rFonts w:eastAsia="Calibri" w:cs="Calibri"/>
          <w:color w:val="000000" w:themeColor="text1"/>
        </w:rPr>
      </w:pPr>
    </w:p>
    <w:p w14:paraId="018CA3C8" w14:textId="6FC9ADB5" w:rsidR="00C004A7" w:rsidRDefault="00C004A7" w:rsidP="38CB4DF0">
      <w:pPr>
        <w:rPr>
          <w:rFonts w:eastAsia="Calibri" w:cs="Calibri"/>
          <w:color w:val="000000" w:themeColor="text1"/>
        </w:rPr>
      </w:pPr>
      <w:r w:rsidRPr="00C004A7">
        <w:rPr>
          <w:rFonts w:eastAsia="Calibri" w:cs="Calibri"/>
          <w:color w:val="000000" w:themeColor="text1"/>
        </w:rPr>
        <w:t xml:space="preserve">Outside </w:t>
      </w:r>
      <w:r w:rsidR="00BC5450">
        <w:rPr>
          <w:rFonts w:eastAsia="Calibri" w:cs="Calibri"/>
          <w:color w:val="000000" w:themeColor="text1"/>
        </w:rPr>
        <w:t xml:space="preserve">Panel </w:t>
      </w:r>
      <w:r w:rsidRPr="00C004A7">
        <w:rPr>
          <w:rFonts w:eastAsia="Calibri" w:cs="Calibri"/>
          <w:color w:val="000000" w:themeColor="text1"/>
        </w:rPr>
        <w:t>meetings</w:t>
      </w:r>
      <w:r w:rsidR="003C2522">
        <w:rPr>
          <w:rFonts w:eastAsia="Calibri" w:cs="Calibri"/>
          <w:color w:val="000000" w:themeColor="text1"/>
        </w:rPr>
        <w:t>,</w:t>
      </w:r>
      <w:r w:rsidR="00BC5450">
        <w:rPr>
          <w:rFonts w:eastAsia="Calibri" w:cs="Calibri"/>
          <w:color w:val="000000" w:themeColor="text1"/>
        </w:rPr>
        <w:t xml:space="preserve"> Chair is</w:t>
      </w:r>
      <w:r w:rsidRPr="00C004A7">
        <w:rPr>
          <w:rFonts w:eastAsia="Calibri" w:cs="Calibri"/>
          <w:color w:val="000000" w:themeColor="text1"/>
        </w:rPr>
        <w:t xml:space="preserve"> aware members have been joining up with GLA officers on barriers to access to the PRS for under 35s and a new conversation around estate regeneration feeding into research requested by the Deputy Mayor. </w:t>
      </w:r>
    </w:p>
    <w:p w14:paraId="77FCFF99" w14:textId="77777777" w:rsidR="00C004A7" w:rsidRPr="00C004A7" w:rsidRDefault="00C004A7" w:rsidP="38CB4DF0">
      <w:pPr>
        <w:rPr>
          <w:rFonts w:eastAsia="Calibri" w:cs="Calibri"/>
          <w:color w:val="000000" w:themeColor="text1"/>
        </w:rPr>
      </w:pPr>
    </w:p>
    <w:p w14:paraId="22BD750E" w14:textId="5333DD45" w:rsidR="009B7219" w:rsidRPr="001D226E" w:rsidRDefault="38CB4DF0" w:rsidP="003409C7">
      <w:pPr>
        <w:pStyle w:val="ListParagraph"/>
        <w:numPr>
          <w:ilvl w:val="0"/>
          <w:numId w:val="2"/>
        </w:numPr>
        <w:rPr>
          <w:rFonts w:eastAsia="Calibri" w:cs="Calibri"/>
          <w:color w:val="000000" w:themeColor="text1"/>
        </w:rPr>
      </w:pPr>
      <w:r w:rsidRPr="001D226E">
        <w:rPr>
          <w:rFonts w:eastAsia="Calibri" w:cs="Calibri"/>
          <w:b/>
          <w:bCs/>
          <w:color w:val="000000" w:themeColor="text1"/>
        </w:rPr>
        <w:t>Minutes of the last meeting</w:t>
      </w:r>
    </w:p>
    <w:p w14:paraId="17160999" w14:textId="50F0B5BB" w:rsidR="009B7219" w:rsidRPr="001D226E" w:rsidRDefault="00386E14" w:rsidP="38CB4DF0">
      <w:pPr>
        <w:rPr>
          <w:rFonts w:eastAsia="Calibri" w:cs="Calibri"/>
          <w:color w:val="000000" w:themeColor="text1"/>
        </w:rPr>
      </w:pPr>
      <w:r w:rsidRPr="001D226E">
        <w:rPr>
          <w:rFonts w:eastAsia="Calibri" w:cs="Calibri"/>
          <w:color w:val="000000" w:themeColor="text1"/>
        </w:rPr>
        <w:t>N</w:t>
      </w:r>
      <w:r w:rsidR="38CB4DF0" w:rsidRPr="001D226E">
        <w:rPr>
          <w:rFonts w:eastAsia="Calibri" w:cs="Calibri"/>
          <w:color w:val="000000" w:themeColor="text1"/>
        </w:rPr>
        <w:t>otes from the last meeting held on</w:t>
      </w:r>
      <w:r w:rsidR="00903914">
        <w:rPr>
          <w:rFonts w:eastAsia="Calibri" w:cs="Calibri"/>
          <w:color w:val="000000" w:themeColor="text1"/>
        </w:rPr>
        <w:t xml:space="preserve"> </w:t>
      </w:r>
      <w:r w:rsidR="00D64BBB">
        <w:rPr>
          <w:rFonts w:eastAsia="Calibri" w:cs="Calibri"/>
          <w:color w:val="000000" w:themeColor="text1"/>
        </w:rPr>
        <w:t>14</w:t>
      </w:r>
      <w:r w:rsidR="00903914">
        <w:rPr>
          <w:rFonts w:eastAsia="Calibri" w:cs="Calibri"/>
          <w:color w:val="000000" w:themeColor="text1"/>
        </w:rPr>
        <w:t xml:space="preserve"> </w:t>
      </w:r>
      <w:r w:rsidR="00D64BBB">
        <w:rPr>
          <w:rFonts w:eastAsia="Calibri" w:cs="Calibri"/>
          <w:color w:val="000000" w:themeColor="text1"/>
        </w:rPr>
        <w:t>September</w:t>
      </w:r>
      <w:r w:rsidR="00903914">
        <w:rPr>
          <w:rFonts w:eastAsia="Calibri" w:cs="Calibri"/>
          <w:color w:val="000000" w:themeColor="text1"/>
        </w:rPr>
        <w:t xml:space="preserve"> 2023</w:t>
      </w:r>
      <w:r w:rsidR="38CB4DF0" w:rsidRPr="001D226E">
        <w:rPr>
          <w:rFonts w:eastAsia="Calibri" w:cs="Calibri"/>
          <w:color w:val="000000" w:themeColor="text1"/>
        </w:rPr>
        <w:t xml:space="preserve"> were approved by Panel and GLA. </w:t>
      </w:r>
    </w:p>
    <w:p w14:paraId="39B5455B" w14:textId="77777777" w:rsidR="003C3090" w:rsidRPr="001D226E" w:rsidRDefault="003C3090" w:rsidP="38CB4DF0">
      <w:pPr>
        <w:rPr>
          <w:rFonts w:eastAsia="Calibri" w:cs="Calibri"/>
          <w:strike/>
          <w:color w:val="000000" w:themeColor="text1"/>
        </w:rPr>
      </w:pPr>
    </w:p>
    <w:p w14:paraId="49BE32C5" w14:textId="0C0A189B" w:rsidR="009B7219" w:rsidRPr="001D226E" w:rsidRDefault="0249F46C" w:rsidP="003409C7">
      <w:pPr>
        <w:pStyle w:val="ListParagraph"/>
        <w:numPr>
          <w:ilvl w:val="0"/>
          <w:numId w:val="2"/>
        </w:numPr>
        <w:rPr>
          <w:rFonts w:eastAsia="Calibri" w:cs="Calibri"/>
          <w:color w:val="000000" w:themeColor="text1"/>
        </w:rPr>
      </w:pPr>
      <w:r w:rsidRPr="001D226E">
        <w:rPr>
          <w:rFonts w:eastAsia="Calibri" w:cs="Calibri"/>
          <w:b/>
          <w:bCs/>
          <w:color w:val="000000" w:themeColor="text1"/>
        </w:rPr>
        <w:t>Standing item: Planning for London</w:t>
      </w:r>
    </w:p>
    <w:p w14:paraId="54CCD543" w14:textId="656E1E55" w:rsidR="00903914" w:rsidRDefault="00903914" w:rsidP="00D64BBB">
      <w:pPr>
        <w:rPr>
          <w:rFonts w:cs="Calibri"/>
        </w:rPr>
      </w:pPr>
      <w:r>
        <w:rPr>
          <w:rFonts w:cs="Calibri"/>
        </w:rPr>
        <w:t xml:space="preserve">The Chair </w:t>
      </w:r>
      <w:r w:rsidR="00BC5450">
        <w:rPr>
          <w:rFonts w:cs="Calibri"/>
        </w:rPr>
        <w:t>invited brief feedback from members that have attended any of the recent Planning for London stakeholder events. Sophie Donaldson from the London Plan team was at the meeting and offered to take back points made about event format and structure.</w:t>
      </w:r>
    </w:p>
    <w:p w14:paraId="1358D93D" w14:textId="65486827" w:rsidR="00BC5450" w:rsidRDefault="00BC5450" w:rsidP="003409C7">
      <w:pPr>
        <w:pStyle w:val="ListParagraph"/>
        <w:numPr>
          <w:ilvl w:val="0"/>
          <w:numId w:val="9"/>
        </w:numPr>
        <w:rPr>
          <w:rStyle w:val="normaltextrun"/>
          <w:rFonts w:cs="Calibri"/>
        </w:rPr>
      </w:pPr>
      <w:r>
        <w:rPr>
          <w:rStyle w:val="normaltextrun"/>
          <w:rFonts w:cs="Calibri"/>
        </w:rPr>
        <w:t xml:space="preserve">London Gypsies &amp; Travellers attended the event on small sites. Positive to hear from a range of sectors on this. Looked at good practice and barriers. </w:t>
      </w:r>
    </w:p>
    <w:p w14:paraId="4CBF8F8D" w14:textId="2A701225" w:rsidR="00BC5450" w:rsidRDefault="00BC5450" w:rsidP="003409C7">
      <w:pPr>
        <w:pStyle w:val="ListParagraph"/>
        <w:numPr>
          <w:ilvl w:val="0"/>
          <w:numId w:val="9"/>
        </w:numPr>
        <w:rPr>
          <w:rStyle w:val="normaltextrun"/>
          <w:rFonts w:cs="Calibri"/>
        </w:rPr>
      </w:pPr>
      <w:r>
        <w:rPr>
          <w:rStyle w:val="normaltextrun"/>
          <w:rFonts w:cs="Calibri"/>
        </w:rPr>
        <w:t>Tonic Housing. Aware for some people the City Hall location is a barrier to participation.</w:t>
      </w:r>
      <w:r w:rsidR="00112AD7">
        <w:rPr>
          <w:rStyle w:val="normaltextrun"/>
          <w:rFonts w:cs="Calibri"/>
        </w:rPr>
        <w:t xml:space="preserve"> Online can be more inclusive. </w:t>
      </w:r>
    </w:p>
    <w:p w14:paraId="3965A5E2" w14:textId="77777777" w:rsidR="00112AD7" w:rsidRDefault="00BC5450" w:rsidP="003409C7">
      <w:pPr>
        <w:pStyle w:val="ListParagraph"/>
        <w:numPr>
          <w:ilvl w:val="0"/>
          <w:numId w:val="9"/>
        </w:numPr>
        <w:rPr>
          <w:rStyle w:val="normaltextrun"/>
          <w:rFonts w:cs="Calibri"/>
        </w:rPr>
      </w:pPr>
      <w:r>
        <w:rPr>
          <w:rStyle w:val="normaltextrun"/>
          <w:rFonts w:cs="Calibri"/>
        </w:rPr>
        <w:t xml:space="preserve">Inclusion London attended Inclusive Design session. Not many equalities groups there. </w:t>
      </w:r>
      <w:r w:rsidR="00112AD7">
        <w:rPr>
          <w:rStyle w:val="normaltextrun"/>
          <w:rFonts w:cs="Calibri"/>
        </w:rPr>
        <w:t xml:space="preserve">It was a consultation where people were asked to come into GLA space. Would prefer to see inclusive design embedded across everything. </w:t>
      </w:r>
    </w:p>
    <w:p w14:paraId="75B469F3" w14:textId="2529DB94" w:rsidR="00BC5450" w:rsidRDefault="00112AD7" w:rsidP="003409C7">
      <w:pPr>
        <w:pStyle w:val="ListParagraph"/>
        <w:numPr>
          <w:ilvl w:val="0"/>
          <w:numId w:val="9"/>
        </w:numPr>
        <w:rPr>
          <w:rStyle w:val="normaltextrun"/>
          <w:rFonts w:cs="Calibri"/>
        </w:rPr>
      </w:pPr>
      <w:r>
        <w:rPr>
          <w:rStyle w:val="normaltextrun"/>
          <w:rFonts w:cs="Calibri"/>
        </w:rPr>
        <w:t>London Tenants Federation asked for the event on affordable housing to be hybrid. Been offered a 1:1 instead although Pat has suggested they offer a well-publicised online workshop in January.</w:t>
      </w:r>
    </w:p>
    <w:p w14:paraId="1E99C1DA" w14:textId="7E38A6C1" w:rsidR="00112AD7" w:rsidRPr="00BC5450" w:rsidRDefault="00112AD7" w:rsidP="003409C7">
      <w:pPr>
        <w:pStyle w:val="ListParagraph"/>
        <w:numPr>
          <w:ilvl w:val="0"/>
          <w:numId w:val="9"/>
        </w:numPr>
        <w:rPr>
          <w:rStyle w:val="normaltextrun"/>
          <w:rFonts w:cs="Calibri"/>
        </w:rPr>
      </w:pPr>
      <w:r>
        <w:rPr>
          <w:rStyle w:val="normaltextrun"/>
          <w:rFonts w:cs="Calibri"/>
        </w:rPr>
        <w:t>London Federation of Housing Co-operatives – overall good, can be a bit hurried and sometimes plenary more helpful than short break out groups</w:t>
      </w:r>
      <w:r w:rsidR="00E42512">
        <w:rPr>
          <w:rStyle w:val="normaltextrun"/>
          <w:rFonts w:cs="Calibri"/>
        </w:rPr>
        <w:t>.</w:t>
      </w:r>
    </w:p>
    <w:p w14:paraId="4C0B604D" w14:textId="77777777" w:rsidR="00EE0BC9" w:rsidRPr="001D226E" w:rsidRDefault="00EE0BC9" w:rsidP="38CB4DF0">
      <w:pPr>
        <w:rPr>
          <w:rFonts w:eastAsia="Calibri" w:cs="Calibri"/>
          <w:strike/>
        </w:rPr>
      </w:pPr>
    </w:p>
    <w:p w14:paraId="51F8440A" w14:textId="5D2C901D" w:rsidR="009B7219" w:rsidRPr="001D226E" w:rsidRDefault="38CB4DF0" w:rsidP="38CB4DF0">
      <w:pPr>
        <w:rPr>
          <w:rFonts w:eastAsia="Calibri" w:cs="Calibri"/>
          <w:b/>
          <w:bCs/>
          <w:color w:val="000000" w:themeColor="text1"/>
        </w:rPr>
      </w:pPr>
      <w:r w:rsidRPr="001D226E">
        <w:rPr>
          <w:rFonts w:eastAsia="Calibri" w:cs="Calibri"/>
          <w:b/>
          <w:bCs/>
          <w:color w:val="000000" w:themeColor="text1"/>
        </w:rPr>
        <w:t>Actions and decisions:</w:t>
      </w:r>
    </w:p>
    <w:p w14:paraId="13D42BBA" w14:textId="77777777" w:rsidR="00112AD7" w:rsidRDefault="00112AD7" w:rsidP="003409C7">
      <w:pPr>
        <w:pStyle w:val="ListParagraph"/>
        <w:numPr>
          <w:ilvl w:val="0"/>
          <w:numId w:val="6"/>
        </w:numPr>
      </w:pPr>
      <w:r>
        <w:t>February Panel to discuss Planning for London overall housing findings and next steps in working together. London Plan officer agreed to take back members’ comments on the format (online/hybrid) and way discussions were structured.</w:t>
      </w:r>
    </w:p>
    <w:p w14:paraId="76014AF8" w14:textId="6B48E156" w:rsidR="00B46C19" w:rsidRDefault="00112AD7" w:rsidP="003409C7">
      <w:pPr>
        <w:pStyle w:val="ListParagraph"/>
        <w:numPr>
          <w:ilvl w:val="0"/>
          <w:numId w:val="6"/>
        </w:numPr>
      </w:pPr>
      <w:r>
        <w:lastRenderedPageBreak/>
        <w:t xml:space="preserve">December’s Planning for London stakeholder events are listed </w:t>
      </w:r>
      <w:hyperlink r:id="rId13" w:history="1">
        <w:r w:rsidRPr="00EB7EFB">
          <w:rPr>
            <w:rStyle w:val="Hyperlink"/>
          </w:rPr>
          <w:t>here</w:t>
        </w:r>
      </w:hyperlink>
      <w:r>
        <w:t xml:space="preserve">. Use this link to add ideas about the different topics being discussed even if unable to attend.  </w:t>
      </w:r>
    </w:p>
    <w:p w14:paraId="061DE1A0" w14:textId="77777777" w:rsidR="00FA7246" w:rsidRPr="001D226E" w:rsidRDefault="00FA7246" w:rsidP="00FA7246">
      <w:pPr>
        <w:rPr>
          <w:rFonts w:eastAsia="Calibri" w:cs="Calibri"/>
          <w:color w:val="000000" w:themeColor="text1"/>
        </w:rPr>
      </w:pPr>
    </w:p>
    <w:p w14:paraId="05C9CFA9" w14:textId="77777777" w:rsidR="00081A63" w:rsidRPr="001D226E" w:rsidRDefault="55E67D8C" w:rsidP="003409C7">
      <w:pPr>
        <w:pStyle w:val="ListParagraph"/>
        <w:numPr>
          <w:ilvl w:val="0"/>
          <w:numId w:val="2"/>
        </w:numPr>
        <w:rPr>
          <w:rFonts w:eastAsia="Calibri" w:cs="Calibri"/>
          <w:b/>
          <w:bCs/>
          <w:color w:val="000000" w:themeColor="text1"/>
        </w:rPr>
      </w:pPr>
      <w:r w:rsidRPr="001D226E">
        <w:rPr>
          <w:rFonts w:eastAsia="Calibri" w:cs="Calibri"/>
          <w:b/>
          <w:bCs/>
          <w:color w:val="000000" w:themeColor="text1"/>
        </w:rPr>
        <w:t>Housing Delivery Taskforce</w:t>
      </w:r>
    </w:p>
    <w:p w14:paraId="2B4A7BAD" w14:textId="2D0D5E3D" w:rsidR="00027D83" w:rsidRDefault="00D64BBB" w:rsidP="0035250E">
      <w:pPr>
        <w:rPr>
          <w:rFonts w:eastAsia="Calibri" w:cs="Calibri"/>
          <w:color w:val="000000" w:themeColor="text1"/>
        </w:rPr>
      </w:pPr>
      <w:r>
        <w:rPr>
          <w:rFonts w:eastAsia="Calibri" w:cs="Calibri"/>
          <w:color w:val="000000" w:themeColor="text1"/>
        </w:rPr>
        <w:t>Velvet Dibley and Dan Maton</w:t>
      </w:r>
      <w:r w:rsidR="0039784D" w:rsidRPr="001D226E">
        <w:rPr>
          <w:rFonts w:eastAsia="Calibri" w:cs="Calibri"/>
          <w:color w:val="000000" w:themeColor="text1"/>
        </w:rPr>
        <w:t>, GLA</w:t>
      </w:r>
      <w:r w:rsidR="00100B9D" w:rsidRPr="001D226E">
        <w:rPr>
          <w:rFonts w:eastAsia="Calibri" w:cs="Calibri"/>
          <w:color w:val="000000" w:themeColor="text1"/>
        </w:rPr>
        <w:t>, updated the meeting and answered questions.</w:t>
      </w:r>
    </w:p>
    <w:p w14:paraId="49977BE5" w14:textId="2809C635" w:rsidR="003D33A6" w:rsidRDefault="003D33A6" w:rsidP="00A745A8">
      <w:pPr>
        <w:rPr>
          <w:rFonts w:eastAsia="Calibri" w:cs="Calibri"/>
          <w:color w:val="000000" w:themeColor="text1"/>
        </w:rPr>
      </w:pPr>
    </w:p>
    <w:p w14:paraId="635C3BC9" w14:textId="7D727DBF" w:rsidR="00112AD7" w:rsidRPr="00C23FBD" w:rsidRDefault="000C7408" w:rsidP="00A745A8">
      <w:pPr>
        <w:rPr>
          <w:rFonts w:eastAsia="Calibri" w:cs="Calibri"/>
          <w:color w:val="000000" w:themeColor="text1"/>
        </w:rPr>
      </w:pPr>
      <w:r w:rsidRPr="00C23FBD">
        <w:rPr>
          <w:rFonts w:eastAsia="Calibri" w:cs="Calibri"/>
          <w:color w:val="000000" w:themeColor="text1"/>
        </w:rPr>
        <w:t>GLA are working with London Councils</w:t>
      </w:r>
      <w:r w:rsidR="00CB0C4C" w:rsidRPr="00C23FBD">
        <w:rPr>
          <w:rFonts w:eastAsia="Calibri" w:cs="Calibri"/>
          <w:color w:val="000000" w:themeColor="text1"/>
        </w:rPr>
        <w:t xml:space="preserve"> about using Right </w:t>
      </w:r>
      <w:proofErr w:type="gramStart"/>
      <w:r w:rsidR="00CB0C4C" w:rsidRPr="00C23FBD">
        <w:rPr>
          <w:rFonts w:eastAsia="Calibri" w:cs="Calibri"/>
          <w:color w:val="000000" w:themeColor="text1"/>
        </w:rPr>
        <w:t>To</w:t>
      </w:r>
      <w:proofErr w:type="gramEnd"/>
      <w:r w:rsidR="00CB0C4C" w:rsidRPr="00C23FBD">
        <w:rPr>
          <w:rFonts w:eastAsia="Calibri" w:cs="Calibri"/>
          <w:color w:val="000000" w:themeColor="text1"/>
        </w:rPr>
        <w:t xml:space="preserve"> Bu</w:t>
      </w:r>
      <w:r w:rsidR="00C23FBD" w:rsidRPr="00C23FBD">
        <w:rPr>
          <w:rFonts w:eastAsia="Calibri" w:cs="Calibri"/>
          <w:color w:val="000000" w:themeColor="text1"/>
        </w:rPr>
        <w:t>y</w:t>
      </w:r>
      <w:r w:rsidR="00CB0C4C" w:rsidRPr="00C23FBD">
        <w:rPr>
          <w:rFonts w:eastAsia="Calibri" w:cs="Calibri"/>
          <w:color w:val="000000" w:themeColor="text1"/>
        </w:rPr>
        <w:t xml:space="preserve"> receipts for the Affordable Homes Programme. </w:t>
      </w:r>
      <w:r w:rsidR="00112AD7" w:rsidRPr="00C23FBD">
        <w:rPr>
          <w:rFonts w:eastAsia="Calibri" w:cs="Calibri"/>
          <w:color w:val="000000" w:themeColor="text1"/>
        </w:rPr>
        <w:t xml:space="preserve">It was noted that there has not yet been a response from the Secretary of State to the Position Statement. </w:t>
      </w:r>
      <w:r w:rsidR="00884335" w:rsidRPr="00C23FBD">
        <w:rPr>
          <w:rFonts w:eastAsia="Calibri" w:cs="Calibri"/>
          <w:color w:val="000000" w:themeColor="text1"/>
        </w:rPr>
        <w:t>Autumn statement didn’t pick up the points raised</w:t>
      </w:r>
      <w:r w:rsidR="00882049" w:rsidRPr="00C23FBD">
        <w:rPr>
          <w:rFonts w:eastAsia="Calibri" w:cs="Calibri"/>
          <w:color w:val="000000" w:themeColor="text1"/>
        </w:rPr>
        <w:t>, except Local Housing Allowance</w:t>
      </w:r>
      <w:r w:rsidR="00884335" w:rsidRPr="00C23FBD">
        <w:rPr>
          <w:rFonts w:eastAsia="Calibri" w:cs="Calibri"/>
          <w:color w:val="000000" w:themeColor="text1"/>
        </w:rPr>
        <w:t xml:space="preserve">. </w:t>
      </w:r>
    </w:p>
    <w:p w14:paraId="4C4B3ED3" w14:textId="77777777" w:rsidR="00884335" w:rsidRPr="00C23FBD" w:rsidRDefault="00884335" w:rsidP="00A745A8">
      <w:pPr>
        <w:rPr>
          <w:rFonts w:eastAsia="Calibri" w:cs="Calibri"/>
          <w:color w:val="000000" w:themeColor="text1"/>
        </w:rPr>
      </w:pPr>
    </w:p>
    <w:p w14:paraId="6FA13CC3" w14:textId="6641F2BD" w:rsidR="006C619D" w:rsidRDefault="0094641C" w:rsidP="00A745A8">
      <w:pPr>
        <w:rPr>
          <w:rFonts w:eastAsia="Calibri" w:cs="Calibri"/>
          <w:color w:val="000000" w:themeColor="text1"/>
        </w:rPr>
      </w:pPr>
      <w:r w:rsidRPr="00C23FBD">
        <w:rPr>
          <w:rFonts w:eastAsia="Calibri" w:cs="Calibri"/>
          <w:color w:val="000000" w:themeColor="text1"/>
        </w:rPr>
        <w:t>L</w:t>
      </w:r>
      <w:r w:rsidR="00884335" w:rsidRPr="00C23FBD">
        <w:rPr>
          <w:rFonts w:eastAsia="Calibri" w:cs="Calibri"/>
          <w:color w:val="000000" w:themeColor="text1"/>
        </w:rPr>
        <w:t>ondon Tenants Federation</w:t>
      </w:r>
      <w:r w:rsidR="006100F1" w:rsidRPr="00C23FBD">
        <w:rPr>
          <w:rFonts w:eastAsia="Calibri" w:cs="Calibri"/>
          <w:color w:val="000000" w:themeColor="text1"/>
        </w:rPr>
        <w:t xml:space="preserve"> voiced concerns that</w:t>
      </w:r>
      <w:r w:rsidR="00F31C10" w:rsidRPr="00C23FBD">
        <w:rPr>
          <w:rFonts w:eastAsia="Calibri" w:cs="Calibri"/>
          <w:color w:val="000000" w:themeColor="text1"/>
        </w:rPr>
        <w:t xml:space="preserve"> the joint statement emphasises delivery o</w:t>
      </w:r>
      <w:r w:rsidR="00D76D36" w:rsidRPr="00C23FBD">
        <w:rPr>
          <w:rFonts w:eastAsia="Calibri" w:cs="Calibri"/>
          <w:color w:val="000000" w:themeColor="text1"/>
        </w:rPr>
        <w:t>f</w:t>
      </w:r>
      <w:r w:rsidR="00F31C10">
        <w:rPr>
          <w:rFonts w:eastAsia="Calibri" w:cs="Calibri"/>
          <w:color w:val="000000" w:themeColor="text1"/>
        </w:rPr>
        <w:t xml:space="preserve"> numbers of homes</w:t>
      </w:r>
      <w:r w:rsidR="005F1923">
        <w:rPr>
          <w:rFonts w:eastAsia="Calibri" w:cs="Calibri"/>
          <w:color w:val="000000" w:themeColor="text1"/>
        </w:rPr>
        <w:t xml:space="preserve"> </w:t>
      </w:r>
      <w:r>
        <w:rPr>
          <w:rFonts w:eastAsia="Calibri" w:cs="Calibri"/>
          <w:color w:val="000000" w:themeColor="text1"/>
        </w:rPr>
        <w:t>and on large developments</w:t>
      </w:r>
      <w:r w:rsidR="00883A65">
        <w:rPr>
          <w:rFonts w:eastAsia="Calibri" w:cs="Calibri"/>
          <w:color w:val="000000" w:themeColor="text1"/>
        </w:rPr>
        <w:t>,</w:t>
      </w:r>
      <w:r>
        <w:rPr>
          <w:rFonts w:eastAsia="Calibri" w:cs="Calibri"/>
          <w:color w:val="000000" w:themeColor="text1"/>
        </w:rPr>
        <w:t xml:space="preserve"> </w:t>
      </w:r>
      <w:r w:rsidR="005F1923">
        <w:rPr>
          <w:rFonts w:eastAsia="Calibri" w:cs="Calibri"/>
          <w:color w:val="000000" w:themeColor="text1"/>
        </w:rPr>
        <w:t>without enough emphasis on social housing</w:t>
      </w:r>
      <w:r w:rsidR="00D76D36">
        <w:rPr>
          <w:rFonts w:eastAsia="Calibri" w:cs="Calibri"/>
          <w:color w:val="000000" w:themeColor="text1"/>
        </w:rPr>
        <w:t xml:space="preserve"> and </w:t>
      </w:r>
      <w:r w:rsidR="00883A65">
        <w:rPr>
          <w:rFonts w:eastAsia="Calibri" w:cs="Calibri"/>
          <w:color w:val="000000" w:themeColor="text1"/>
        </w:rPr>
        <w:t>so would</w:t>
      </w:r>
      <w:r w:rsidR="009F1314">
        <w:rPr>
          <w:rFonts w:eastAsia="Calibri" w:cs="Calibri"/>
          <w:color w:val="000000" w:themeColor="text1"/>
        </w:rPr>
        <w:t xml:space="preserve"> not</w:t>
      </w:r>
      <w:r w:rsidR="00883A65">
        <w:rPr>
          <w:rFonts w:eastAsia="Calibri" w:cs="Calibri"/>
          <w:color w:val="000000" w:themeColor="text1"/>
        </w:rPr>
        <w:t xml:space="preserve"> meet need</w:t>
      </w:r>
      <w:r w:rsidR="006C619D">
        <w:rPr>
          <w:rFonts w:eastAsia="Calibri" w:cs="Calibri"/>
          <w:color w:val="000000" w:themeColor="text1"/>
        </w:rPr>
        <w:t>.</w:t>
      </w:r>
      <w:r w:rsidR="00B80B12">
        <w:rPr>
          <w:rFonts w:eastAsia="Calibri" w:cs="Calibri"/>
          <w:color w:val="000000" w:themeColor="text1"/>
        </w:rPr>
        <w:t xml:space="preserve"> </w:t>
      </w:r>
      <w:r w:rsidR="00DF0683">
        <w:rPr>
          <w:rFonts w:eastAsia="Calibri" w:cs="Calibri"/>
          <w:color w:val="000000" w:themeColor="text1"/>
        </w:rPr>
        <w:t>‘</w:t>
      </w:r>
      <w:r w:rsidR="00B80B12">
        <w:rPr>
          <w:rFonts w:eastAsia="Calibri" w:cs="Calibri"/>
          <w:color w:val="000000" w:themeColor="text1"/>
        </w:rPr>
        <w:t>Regeneration</w:t>
      </w:r>
      <w:r w:rsidR="00DF0683">
        <w:rPr>
          <w:rFonts w:eastAsia="Calibri" w:cs="Calibri"/>
          <w:color w:val="000000" w:themeColor="text1"/>
        </w:rPr>
        <w:t>’</w:t>
      </w:r>
      <w:r w:rsidR="00B80B12">
        <w:rPr>
          <w:rFonts w:eastAsia="Calibri" w:cs="Calibri"/>
          <w:color w:val="000000" w:themeColor="text1"/>
        </w:rPr>
        <w:t xml:space="preserve"> </w:t>
      </w:r>
      <w:r w:rsidR="00DF0683">
        <w:rPr>
          <w:rFonts w:eastAsia="Calibri" w:cs="Calibri"/>
          <w:color w:val="000000" w:themeColor="text1"/>
        </w:rPr>
        <w:t xml:space="preserve">often </w:t>
      </w:r>
      <w:r w:rsidR="001C2003">
        <w:rPr>
          <w:rFonts w:eastAsia="Calibri" w:cs="Calibri"/>
          <w:color w:val="000000" w:themeColor="text1"/>
        </w:rPr>
        <w:t xml:space="preserve">means knocking down social housing </w:t>
      </w:r>
      <w:r w:rsidR="00DF0683">
        <w:rPr>
          <w:rFonts w:eastAsia="Calibri" w:cs="Calibri"/>
          <w:color w:val="000000" w:themeColor="text1"/>
        </w:rPr>
        <w:t>and replacing with market rent homes.</w:t>
      </w:r>
    </w:p>
    <w:p w14:paraId="29F30E3F" w14:textId="008E56B6" w:rsidR="00944F76" w:rsidRDefault="00944F76" w:rsidP="00A745A8">
      <w:pPr>
        <w:rPr>
          <w:rFonts w:eastAsia="Calibri" w:cs="Calibri"/>
          <w:color w:val="000000" w:themeColor="text1"/>
        </w:rPr>
      </w:pPr>
      <w:r>
        <w:rPr>
          <w:rFonts w:eastAsia="Calibri" w:cs="Calibri"/>
          <w:color w:val="000000" w:themeColor="text1"/>
        </w:rPr>
        <w:t xml:space="preserve"> </w:t>
      </w:r>
    </w:p>
    <w:p w14:paraId="1369BCC1" w14:textId="5A865A95" w:rsidR="00944F76" w:rsidRPr="00C23FBD" w:rsidRDefault="0094641C" w:rsidP="00A745A8">
      <w:pPr>
        <w:rPr>
          <w:rFonts w:eastAsia="Calibri" w:cs="Calibri"/>
          <w:color w:val="000000" w:themeColor="text1"/>
        </w:rPr>
      </w:pPr>
      <w:r w:rsidRPr="00C23FBD">
        <w:rPr>
          <w:rFonts w:eastAsia="Calibri" w:cs="Calibri"/>
          <w:color w:val="000000" w:themeColor="text1"/>
        </w:rPr>
        <w:t xml:space="preserve">Dan Maton responded to </w:t>
      </w:r>
      <w:r w:rsidR="006C619D" w:rsidRPr="00C23FBD">
        <w:rPr>
          <w:rFonts w:eastAsia="Calibri" w:cs="Calibri"/>
          <w:color w:val="000000" w:themeColor="text1"/>
        </w:rPr>
        <w:t xml:space="preserve">the specific </w:t>
      </w:r>
      <w:r w:rsidRPr="00C23FBD">
        <w:rPr>
          <w:rFonts w:eastAsia="Calibri" w:cs="Calibri"/>
          <w:color w:val="000000" w:themeColor="text1"/>
        </w:rPr>
        <w:t>questions:</w:t>
      </w:r>
    </w:p>
    <w:p w14:paraId="013C282D" w14:textId="7560F10E" w:rsidR="00944F76" w:rsidRPr="00C23FBD" w:rsidRDefault="00944F76" w:rsidP="00A745A8">
      <w:pPr>
        <w:rPr>
          <w:rFonts w:eastAsia="Calibri" w:cs="Calibri"/>
          <w:color w:val="000000" w:themeColor="text1"/>
        </w:rPr>
      </w:pPr>
      <w:r w:rsidRPr="00C23FBD">
        <w:rPr>
          <w:rFonts w:eastAsia="Calibri" w:cs="Calibri"/>
          <w:color w:val="000000" w:themeColor="text1"/>
        </w:rPr>
        <w:t>What does ‘flexible’ mean</w:t>
      </w:r>
      <w:r w:rsidR="00E66158" w:rsidRPr="00C23FBD">
        <w:rPr>
          <w:rFonts w:eastAsia="Calibri" w:cs="Calibri"/>
          <w:color w:val="000000" w:themeColor="text1"/>
        </w:rPr>
        <w:t xml:space="preserve"> in supporting regeneration</w:t>
      </w:r>
      <w:r w:rsidR="00E97B95" w:rsidRPr="00C23FBD">
        <w:rPr>
          <w:rFonts w:eastAsia="Calibri" w:cs="Calibri"/>
          <w:color w:val="000000" w:themeColor="text1"/>
        </w:rPr>
        <w:t>?</w:t>
      </w:r>
      <w:r w:rsidRPr="00C23FBD">
        <w:rPr>
          <w:rFonts w:eastAsia="Calibri" w:cs="Calibri"/>
          <w:color w:val="000000" w:themeColor="text1"/>
        </w:rPr>
        <w:t xml:space="preserve"> Previously the GLA could only use the grant on additional homes, not the ones being replaced. It can now us</w:t>
      </w:r>
      <w:r w:rsidR="000620C7" w:rsidRPr="00C23FBD">
        <w:rPr>
          <w:rFonts w:eastAsia="Calibri" w:cs="Calibri"/>
          <w:color w:val="000000" w:themeColor="text1"/>
        </w:rPr>
        <w:t>e</w:t>
      </w:r>
      <w:r w:rsidRPr="00C23FBD">
        <w:rPr>
          <w:rFonts w:eastAsia="Calibri" w:cs="Calibri"/>
          <w:color w:val="000000" w:themeColor="text1"/>
        </w:rPr>
        <w:t xml:space="preserve"> the grant on replacement homes as well. The GLA sees this as positive because it should mean they can </w:t>
      </w:r>
      <w:r w:rsidR="00A223EC" w:rsidRPr="00C23FBD">
        <w:rPr>
          <w:rFonts w:eastAsia="Calibri" w:cs="Calibri"/>
          <w:color w:val="000000" w:themeColor="text1"/>
        </w:rPr>
        <w:t xml:space="preserve">rebalance </w:t>
      </w:r>
      <w:r w:rsidR="00DF52A6" w:rsidRPr="00C23FBD">
        <w:rPr>
          <w:rFonts w:eastAsia="Calibri" w:cs="Calibri"/>
          <w:color w:val="000000" w:themeColor="text1"/>
        </w:rPr>
        <w:t xml:space="preserve">more </w:t>
      </w:r>
      <w:r w:rsidR="00A223EC" w:rsidRPr="00C23FBD">
        <w:rPr>
          <w:rFonts w:eastAsia="Calibri" w:cs="Calibri"/>
          <w:color w:val="000000" w:themeColor="text1"/>
        </w:rPr>
        <w:t>funding t</w:t>
      </w:r>
      <w:r w:rsidR="00DF52A6" w:rsidRPr="00C23FBD">
        <w:rPr>
          <w:rFonts w:eastAsia="Calibri" w:cs="Calibri"/>
          <w:color w:val="000000" w:themeColor="text1"/>
        </w:rPr>
        <w:t>o</w:t>
      </w:r>
      <w:r w:rsidR="0047096C" w:rsidRPr="00C23FBD">
        <w:rPr>
          <w:rFonts w:eastAsia="Calibri" w:cs="Calibri"/>
          <w:color w:val="000000" w:themeColor="text1"/>
        </w:rPr>
        <w:t>wards</w:t>
      </w:r>
      <w:r w:rsidRPr="00C23FBD">
        <w:rPr>
          <w:rFonts w:eastAsia="Calibri" w:cs="Calibri"/>
          <w:color w:val="000000" w:themeColor="text1"/>
        </w:rPr>
        <w:t xml:space="preserve"> social rented homes. </w:t>
      </w:r>
    </w:p>
    <w:p w14:paraId="0CD47031" w14:textId="77777777" w:rsidR="00944F76" w:rsidRPr="00C23FBD" w:rsidRDefault="00944F76" w:rsidP="00A745A8">
      <w:pPr>
        <w:rPr>
          <w:rFonts w:eastAsia="Calibri" w:cs="Calibri"/>
          <w:color w:val="000000" w:themeColor="text1"/>
        </w:rPr>
      </w:pPr>
    </w:p>
    <w:p w14:paraId="4C411ECE" w14:textId="24A83AA4" w:rsidR="00884335" w:rsidRDefault="00944F76" w:rsidP="00A745A8">
      <w:pPr>
        <w:rPr>
          <w:rFonts w:eastAsia="Calibri" w:cs="Calibri"/>
          <w:color w:val="000000" w:themeColor="text1"/>
        </w:rPr>
      </w:pPr>
      <w:r w:rsidRPr="00C23FBD">
        <w:rPr>
          <w:rFonts w:eastAsia="Calibri" w:cs="Calibri"/>
          <w:color w:val="000000" w:themeColor="text1"/>
        </w:rPr>
        <w:t>Recycled Capital Grant Fund</w:t>
      </w:r>
      <w:r w:rsidR="002408E6" w:rsidRPr="00C23FBD">
        <w:rPr>
          <w:rStyle w:val="FootnoteReference"/>
          <w:rFonts w:eastAsia="Calibri" w:cs="Calibri"/>
          <w:color w:val="000000" w:themeColor="text1"/>
        </w:rPr>
        <w:footnoteReference w:id="1"/>
      </w:r>
      <w:r w:rsidRPr="00C23FBD">
        <w:rPr>
          <w:rFonts w:eastAsia="Calibri" w:cs="Calibri"/>
          <w:color w:val="000000" w:themeColor="text1"/>
        </w:rPr>
        <w:t>. The question was about whether housing associations could flex how they use this. Dan explained that the GLA still has to approve the use of the RCGF</w:t>
      </w:r>
      <w:r w:rsidR="00EC64F3" w:rsidRPr="00C23FBD">
        <w:rPr>
          <w:rFonts w:eastAsia="Calibri" w:cs="Calibri"/>
          <w:color w:val="000000" w:themeColor="text1"/>
        </w:rPr>
        <w:t xml:space="preserve"> so it fits within</w:t>
      </w:r>
      <w:r w:rsidR="00591838" w:rsidRPr="00C23FBD">
        <w:rPr>
          <w:rFonts w:eastAsia="Calibri" w:cs="Calibri"/>
          <w:color w:val="000000" w:themeColor="text1"/>
        </w:rPr>
        <w:t xml:space="preserve"> priorities to</w:t>
      </w:r>
      <w:r w:rsidR="007950A9" w:rsidRPr="00C23FBD">
        <w:rPr>
          <w:rFonts w:eastAsia="Calibri" w:cs="Calibri"/>
          <w:color w:val="000000" w:themeColor="text1"/>
        </w:rPr>
        <w:t xml:space="preserve"> provide more social rented homes</w:t>
      </w:r>
      <w:r w:rsidRPr="00C23FBD">
        <w:rPr>
          <w:rFonts w:eastAsia="Calibri" w:cs="Calibri"/>
          <w:color w:val="000000" w:themeColor="text1"/>
        </w:rPr>
        <w:t xml:space="preserve">. </w:t>
      </w:r>
    </w:p>
    <w:p w14:paraId="1D989E6A" w14:textId="77777777" w:rsidR="00D33DE2" w:rsidRDefault="00D33DE2" w:rsidP="00A745A8">
      <w:pPr>
        <w:rPr>
          <w:rFonts w:eastAsia="Calibri" w:cs="Calibri"/>
          <w:color w:val="000000" w:themeColor="text1"/>
        </w:rPr>
      </w:pPr>
    </w:p>
    <w:p w14:paraId="5B1D14DD" w14:textId="276BFBBC" w:rsidR="00D33DE2" w:rsidRPr="00C23FBD" w:rsidRDefault="00D33DE2" w:rsidP="00A745A8">
      <w:pPr>
        <w:rPr>
          <w:rFonts w:eastAsia="Calibri" w:cs="Calibri"/>
          <w:color w:val="000000" w:themeColor="text1"/>
        </w:rPr>
      </w:pPr>
      <w:r>
        <w:rPr>
          <w:rFonts w:eastAsia="Calibri" w:cs="Calibri"/>
          <w:color w:val="000000" w:themeColor="text1"/>
        </w:rPr>
        <w:t>The Chair to discuss with Tom Copley whether the definition of ‘flexibility’ could be tightened to mean ‘greater flexibility in funding to retain and increase social rented housing’.</w:t>
      </w:r>
    </w:p>
    <w:p w14:paraId="04EF22F7" w14:textId="77777777" w:rsidR="00D64BBB" w:rsidRPr="00C23FBD" w:rsidRDefault="00D64BBB" w:rsidP="00A745A8">
      <w:pPr>
        <w:rPr>
          <w:rFonts w:eastAsia="Calibri" w:cs="Calibri"/>
          <w:strike/>
          <w:color w:val="000000" w:themeColor="text1"/>
        </w:rPr>
      </w:pPr>
    </w:p>
    <w:p w14:paraId="478E9EAF" w14:textId="30D091C3" w:rsidR="00A745A8" w:rsidRPr="001D226E" w:rsidRDefault="00A745A8" w:rsidP="00A745A8">
      <w:pPr>
        <w:rPr>
          <w:rFonts w:eastAsia="Calibri" w:cs="Calibri"/>
          <w:color w:val="000000" w:themeColor="text1"/>
        </w:rPr>
      </w:pPr>
      <w:r w:rsidRPr="00C23FBD">
        <w:rPr>
          <w:rFonts w:eastAsia="Calibri" w:cs="Calibri"/>
          <w:b/>
          <w:bCs/>
          <w:color w:val="000000" w:themeColor="text1"/>
        </w:rPr>
        <w:t xml:space="preserve">Actions </w:t>
      </w:r>
      <w:r w:rsidR="004C5D61" w:rsidRPr="00C23FBD">
        <w:rPr>
          <w:rFonts w:eastAsia="Calibri" w:cs="Calibri"/>
          <w:b/>
          <w:bCs/>
          <w:color w:val="000000" w:themeColor="text1"/>
        </w:rPr>
        <w:t>&amp;</w:t>
      </w:r>
      <w:r w:rsidRPr="00C23FBD">
        <w:rPr>
          <w:rFonts w:eastAsia="Calibri" w:cs="Calibri"/>
          <w:b/>
          <w:bCs/>
          <w:color w:val="000000" w:themeColor="text1"/>
        </w:rPr>
        <w:t xml:space="preserve"> decisions:</w:t>
      </w:r>
    </w:p>
    <w:p w14:paraId="456A731F" w14:textId="168AB0FC" w:rsidR="00A745A8" w:rsidRPr="004C5D61" w:rsidRDefault="001F0210" w:rsidP="003409C7">
      <w:pPr>
        <w:pStyle w:val="ListParagraph"/>
        <w:numPr>
          <w:ilvl w:val="0"/>
          <w:numId w:val="10"/>
        </w:numPr>
      </w:pPr>
      <w:r>
        <w:t>Position statement has not yet had a response. GLA will update.</w:t>
      </w:r>
    </w:p>
    <w:p w14:paraId="04E3BDAB" w14:textId="77777777" w:rsidR="00A745A8" w:rsidRPr="001D226E" w:rsidRDefault="00A745A8" w:rsidP="00A745A8">
      <w:pPr>
        <w:rPr>
          <w:rFonts w:eastAsia="Calibri" w:cs="Calibri"/>
          <w:strike/>
          <w:color w:val="000000" w:themeColor="text1"/>
        </w:rPr>
      </w:pPr>
    </w:p>
    <w:p w14:paraId="741DAA53" w14:textId="00014C1C" w:rsidR="009B7219" w:rsidRDefault="0039784D" w:rsidP="003409C7">
      <w:pPr>
        <w:pStyle w:val="ListParagraph"/>
        <w:numPr>
          <w:ilvl w:val="0"/>
          <w:numId w:val="2"/>
        </w:numPr>
        <w:rPr>
          <w:rFonts w:eastAsia="Calibri" w:cs="Calibri"/>
          <w:b/>
          <w:bCs/>
          <w:color w:val="000000" w:themeColor="text1"/>
        </w:rPr>
      </w:pPr>
      <w:r w:rsidRPr="001D226E">
        <w:rPr>
          <w:rFonts w:eastAsia="Calibri" w:cs="Calibri"/>
          <w:b/>
          <w:bCs/>
          <w:color w:val="000000" w:themeColor="text1"/>
        </w:rPr>
        <w:t xml:space="preserve">Report from </w:t>
      </w:r>
      <w:r w:rsidR="00B46C2C">
        <w:rPr>
          <w:rFonts w:eastAsia="Calibri" w:cs="Calibri"/>
          <w:b/>
          <w:bCs/>
          <w:color w:val="000000" w:themeColor="text1"/>
        </w:rPr>
        <w:t>voice</w:t>
      </w:r>
      <w:r w:rsidRPr="001D226E">
        <w:rPr>
          <w:rFonts w:eastAsia="Calibri" w:cs="Calibri"/>
          <w:b/>
          <w:bCs/>
          <w:color w:val="000000" w:themeColor="text1"/>
        </w:rPr>
        <w:t xml:space="preserve"> working group – Special item</w:t>
      </w:r>
    </w:p>
    <w:p w14:paraId="22354DFA" w14:textId="77777777" w:rsidR="00862780" w:rsidRDefault="00862780" w:rsidP="00862780">
      <w:pPr>
        <w:rPr>
          <w:rFonts w:eastAsia="Calibri" w:cs="Calibri"/>
          <w:b/>
          <w:bCs/>
          <w:color w:val="000000" w:themeColor="text1"/>
        </w:rPr>
      </w:pPr>
    </w:p>
    <w:p w14:paraId="7170F05D" w14:textId="30D8243E" w:rsidR="003F2D23" w:rsidRDefault="00862780" w:rsidP="003F2D23">
      <w:pPr>
        <w:rPr>
          <w:rFonts w:eastAsia="Calibri" w:cs="Calibri"/>
          <w:color w:val="000000" w:themeColor="text1"/>
        </w:rPr>
      </w:pPr>
      <w:r w:rsidRPr="00862780">
        <w:rPr>
          <w:rFonts w:eastAsia="Calibri" w:cs="Calibri"/>
          <w:color w:val="000000" w:themeColor="text1"/>
        </w:rPr>
        <w:t xml:space="preserve">Members </w:t>
      </w:r>
      <w:r>
        <w:rPr>
          <w:rFonts w:eastAsia="Calibri" w:cs="Calibri"/>
          <w:color w:val="000000" w:themeColor="text1"/>
        </w:rPr>
        <w:t xml:space="preserve">welcomed the work on media lines and thanked Fiona Colley and members of the voice working group (see action below).  Members Richard, Maria and Connor had met to look at scoping rent </w:t>
      </w:r>
      <w:r w:rsidRPr="00C23FBD">
        <w:rPr>
          <w:rFonts w:eastAsia="Calibri" w:cs="Calibri"/>
          <w:color w:val="000000" w:themeColor="text1"/>
        </w:rPr>
        <w:t xml:space="preserve">control and identified that </w:t>
      </w:r>
      <w:r w:rsidR="00923796" w:rsidRPr="00C23FBD">
        <w:rPr>
          <w:rFonts w:eastAsia="Calibri" w:cs="Calibri"/>
          <w:color w:val="000000" w:themeColor="text1"/>
        </w:rPr>
        <w:t xml:space="preserve">if it’s taken </w:t>
      </w:r>
      <w:proofErr w:type="gramStart"/>
      <w:r w:rsidR="00923796" w:rsidRPr="00C23FBD">
        <w:rPr>
          <w:rFonts w:eastAsia="Calibri" w:cs="Calibri"/>
          <w:color w:val="000000" w:themeColor="text1"/>
        </w:rPr>
        <w:t>further</w:t>
      </w:r>
      <w:proofErr w:type="gramEnd"/>
      <w:r w:rsidR="00923796" w:rsidRPr="00C23FBD">
        <w:rPr>
          <w:rFonts w:eastAsia="Calibri" w:cs="Calibri"/>
          <w:color w:val="000000" w:themeColor="text1"/>
        </w:rPr>
        <w:t xml:space="preserve"> they want to understand from GLA what is going to be useful. Generation Rent has some modelling that may be helpful.</w:t>
      </w:r>
      <w:r w:rsidR="00923796">
        <w:rPr>
          <w:rFonts w:eastAsia="Calibri" w:cs="Calibri"/>
          <w:color w:val="000000" w:themeColor="text1"/>
        </w:rPr>
        <w:t xml:space="preserve"> </w:t>
      </w:r>
    </w:p>
    <w:p w14:paraId="406674C4" w14:textId="77777777" w:rsidR="00862780" w:rsidRDefault="00862780" w:rsidP="003F2D23">
      <w:pPr>
        <w:rPr>
          <w:rFonts w:eastAsia="Calibri" w:cs="Calibri"/>
          <w:color w:val="000000" w:themeColor="text1"/>
        </w:rPr>
      </w:pPr>
    </w:p>
    <w:p w14:paraId="3E0EC13A" w14:textId="05D8F7AC" w:rsidR="00862780" w:rsidRDefault="00923796" w:rsidP="003F2D23">
      <w:pPr>
        <w:rPr>
          <w:rFonts w:eastAsia="Calibri" w:cs="Calibri"/>
          <w:color w:val="000000" w:themeColor="text1"/>
        </w:rPr>
      </w:pPr>
      <w:r>
        <w:rPr>
          <w:rFonts w:eastAsia="Calibri" w:cs="Calibri"/>
          <w:color w:val="000000" w:themeColor="text1"/>
        </w:rPr>
        <w:t xml:space="preserve">The main discussion was focused on </w:t>
      </w:r>
      <w:r w:rsidRPr="00923796">
        <w:rPr>
          <w:rFonts w:eastAsia="Calibri" w:cs="Calibri"/>
          <w:color w:val="000000" w:themeColor="text1"/>
        </w:rPr>
        <w:t xml:space="preserve">what we might take from our Planning for London community conversations into </w:t>
      </w:r>
      <w:r>
        <w:rPr>
          <w:rFonts w:eastAsia="Calibri" w:cs="Calibri"/>
          <w:color w:val="000000" w:themeColor="text1"/>
        </w:rPr>
        <w:t xml:space="preserve">our work with GLA on </w:t>
      </w:r>
      <w:r w:rsidRPr="00923796">
        <w:rPr>
          <w:rFonts w:eastAsia="Calibri" w:cs="Calibri"/>
          <w:color w:val="000000" w:themeColor="text1"/>
        </w:rPr>
        <w:t>the London Plan and future Strategic Housing Market Assessment.</w:t>
      </w:r>
      <w:r>
        <w:rPr>
          <w:rFonts w:eastAsia="Calibri" w:cs="Calibri"/>
          <w:color w:val="000000" w:themeColor="text1"/>
        </w:rPr>
        <w:t xml:space="preserve"> Key points are listed in the actions below. On accessibility, the following additional points were made: definitions and targets don’t always reflect a wide definition of accessibility. ‘Fully accessible’ is reflected in the Plan, not the guidance but the </w:t>
      </w:r>
      <w:r>
        <w:rPr>
          <w:rFonts w:eastAsia="Calibri" w:cs="Calibri"/>
          <w:color w:val="000000" w:themeColor="text1"/>
        </w:rPr>
        <w:lastRenderedPageBreak/>
        <w:t xml:space="preserve">issue is to do with how effectively that’s implemented. The issue </w:t>
      </w:r>
      <w:r w:rsidR="00B3012B">
        <w:rPr>
          <w:rFonts w:eastAsia="Calibri" w:cs="Calibri"/>
          <w:color w:val="000000" w:themeColor="text1"/>
        </w:rPr>
        <w:t>i</w:t>
      </w:r>
      <w:r>
        <w:rPr>
          <w:rFonts w:eastAsia="Calibri" w:cs="Calibri"/>
          <w:color w:val="000000" w:themeColor="text1"/>
        </w:rPr>
        <w:t>s coming up for GLA in student housing but they are getting push</w:t>
      </w:r>
      <w:r w:rsidR="00B3012B">
        <w:rPr>
          <w:rFonts w:eastAsia="Calibri" w:cs="Calibri"/>
          <w:color w:val="000000" w:themeColor="text1"/>
        </w:rPr>
        <w:t>-</w:t>
      </w:r>
      <w:r>
        <w:rPr>
          <w:rFonts w:eastAsia="Calibri" w:cs="Calibri"/>
          <w:color w:val="000000" w:themeColor="text1"/>
        </w:rPr>
        <w:t xml:space="preserve">back from providers. The LP team wants to prioritise accessibility. </w:t>
      </w:r>
    </w:p>
    <w:p w14:paraId="015EF523" w14:textId="77777777" w:rsidR="00923796" w:rsidRDefault="00923796" w:rsidP="003F2D23">
      <w:pPr>
        <w:rPr>
          <w:rFonts w:eastAsia="Calibri" w:cs="Calibri"/>
          <w:b/>
          <w:bCs/>
          <w:color w:val="000000" w:themeColor="text1"/>
        </w:rPr>
      </w:pPr>
    </w:p>
    <w:p w14:paraId="14C208D6" w14:textId="4C679D6A" w:rsidR="003F2D23" w:rsidRPr="001D226E" w:rsidRDefault="003F2D23" w:rsidP="003F2D23">
      <w:pPr>
        <w:rPr>
          <w:rFonts w:eastAsia="Calibri" w:cs="Calibri"/>
          <w:b/>
          <w:bCs/>
          <w:color w:val="000000" w:themeColor="text1"/>
        </w:rPr>
      </w:pPr>
      <w:r w:rsidRPr="001D226E">
        <w:rPr>
          <w:rFonts w:eastAsia="Calibri" w:cs="Calibri"/>
          <w:b/>
          <w:bCs/>
          <w:color w:val="000000" w:themeColor="text1"/>
        </w:rPr>
        <w:t>Actions &amp; decisions:</w:t>
      </w:r>
    </w:p>
    <w:p w14:paraId="3710F6C1" w14:textId="77777777" w:rsidR="00862780" w:rsidRDefault="00862780" w:rsidP="003409C7">
      <w:pPr>
        <w:pStyle w:val="ListParagraph"/>
        <w:numPr>
          <w:ilvl w:val="0"/>
          <w:numId w:val="5"/>
        </w:numPr>
      </w:pPr>
      <w:r>
        <w:t>Media lines – can each working group develop their lines and share back with voice working group by the next Panel meeting.</w:t>
      </w:r>
    </w:p>
    <w:p w14:paraId="20D7095B" w14:textId="77777777" w:rsidR="00862780" w:rsidRDefault="00862780" w:rsidP="003409C7">
      <w:pPr>
        <w:pStyle w:val="ListParagraph"/>
        <w:numPr>
          <w:ilvl w:val="0"/>
          <w:numId w:val="5"/>
        </w:numPr>
      </w:pPr>
      <w:r>
        <w:t xml:space="preserve">Rent control scoping – small group met to develop ideas, will share back with voice working group and discuss with GLA focusing on the question what can we do that’s a useful piece of work? </w:t>
      </w:r>
    </w:p>
    <w:p w14:paraId="748EA738" w14:textId="77777777" w:rsidR="00862780" w:rsidRDefault="00862780" w:rsidP="003409C7">
      <w:pPr>
        <w:pStyle w:val="ListParagraph"/>
        <w:numPr>
          <w:ilvl w:val="0"/>
          <w:numId w:val="5"/>
        </w:numPr>
      </w:pPr>
      <w:r>
        <w:t xml:space="preserve">The Planning for London community conversations report is a milestone in an ongoing process. The meeting discussed what the findings mean for future work together on the SHMA and London Plan. Members emphasised a number of points that need to be taken into future work: </w:t>
      </w:r>
    </w:p>
    <w:p w14:paraId="1FB21445" w14:textId="69C2C604" w:rsidR="00862780" w:rsidRDefault="00862780" w:rsidP="003409C7">
      <w:pPr>
        <w:pStyle w:val="ListParagraph"/>
        <w:numPr>
          <w:ilvl w:val="1"/>
          <w:numId w:val="5"/>
        </w:numPr>
      </w:pPr>
      <w:r>
        <w:t>This is as much about the journey as the destination</w:t>
      </w:r>
      <w:r w:rsidR="00B332C5">
        <w:t>.</w:t>
      </w:r>
    </w:p>
    <w:p w14:paraId="0DC05789" w14:textId="703364A9" w:rsidR="00862780" w:rsidRDefault="00862780" w:rsidP="003409C7">
      <w:pPr>
        <w:pStyle w:val="ListParagraph"/>
        <w:numPr>
          <w:ilvl w:val="1"/>
          <w:numId w:val="5"/>
        </w:numPr>
      </w:pPr>
      <w:r>
        <w:t>The diversity of voices has been very important</w:t>
      </w:r>
      <w:r w:rsidR="00B332C5">
        <w:t>.</w:t>
      </w:r>
    </w:p>
    <w:p w14:paraId="26EAECA7" w14:textId="7EA9A618" w:rsidR="00862780" w:rsidRDefault="00862780" w:rsidP="003409C7">
      <w:pPr>
        <w:pStyle w:val="ListParagraph"/>
        <w:numPr>
          <w:ilvl w:val="1"/>
          <w:numId w:val="5"/>
        </w:numPr>
      </w:pPr>
      <w:r>
        <w:t>The way it was facilitated by communities has enabled the conversations to happen in a safe space</w:t>
      </w:r>
      <w:r w:rsidR="00B332C5">
        <w:t>.</w:t>
      </w:r>
    </w:p>
    <w:p w14:paraId="1D8579E4" w14:textId="4D55ECEA" w:rsidR="00862780" w:rsidRDefault="00862780" w:rsidP="003409C7">
      <w:pPr>
        <w:pStyle w:val="ListParagraph"/>
        <w:numPr>
          <w:ilvl w:val="1"/>
          <w:numId w:val="5"/>
        </w:numPr>
      </w:pPr>
      <w:r>
        <w:t>Need officers to look at the actual report and not just the summary of it</w:t>
      </w:r>
      <w:r w:rsidR="00B332C5">
        <w:t>.</w:t>
      </w:r>
    </w:p>
    <w:p w14:paraId="24A1F4A6" w14:textId="746EB322" w:rsidR="00862780" w:rsidRDefault="00862780" w:rsidP="003409C7">
      <w:pPr>
        <w:pStyle w:val="ListParagraph"/>
        <w:numPr>
          <w:ilvl w:val="1"/>
          <w:numId w:val="5"/>
        </w:numPr>
      </w:pPr>
      <w:r>
        <w:t>And if they have questions about the content then come to communities and ask</w:t>
      </w:r>
      <w:r w:rsidR="00B332C5">
        <w:t>.</w:t>
      </w:r>
    </w:p>
    <w:p w14:paraId="74334F74" w14:textId="55DB0F4B" w:rsidR="00862780" w:rsidRDefault="00862780" w:rsidP="003409C7">
      <w:pPr>
        <w:pStyle w:val="ListParagraph"/>
        <w:numPr>
          <w:ilvl w:val="1"/>
          <w:numId w:val="5"/>
        </w:numPr>
      </w:pPr>
      <w:r>
        <w:t>London Plan needs to reflect affordability and accessibility – they’re linked</w:t>
      </w:r>
      <w:r w:rsidR="00B332C5">
        <w:t>.</w:t>
      </w:r>
    </w:p>
    <w:p w14:paraId="66060FB3" w14:textId="2B3940B6" w:rsidR="00767DC3" w:rsidRDefault="00767DC3" w:rsidP="003409C7">
      <w:pPr>
        <w:pStyle w:val="ListParagraph"/>
        <w:numPr>
          <w:ilvl w:val="1"/>
          <w:numId w:val="5"/>
        </w:numPr>
      </w:pPr>
      <w:r>
        <w:t>Members will be looking for greater nuance</w:t>
      </w:r>
      <w:r w:rsidR="003F3E1C">
        <w:t xml:space="preserve"> and specificity in future f</w:t>
      </w:r>
      <w:r w:rsidR="000B2ABE">
        <w:t>rom both SHMA and London Plan.</w:t>
      </w:r>
    </w:p>
    <w:p w14:paraId="0C4AE5AD" w14:textId="77777777" w:rsidR="006934BC" w:rsidRDefault="00DA2B04" w:rsidP="38CB4DF0">
      <w:pPr>
        <w:pStyle w:val="ListParagraph"/>
        <w:numPr>
          <w:ilvl w:val="1"/>
          <w:numId w:val="5"/>
        </w:numPr>
      </w:pPr>
      <w:r>
        <w:t>Need to factor in acce</w:t>
      </w:r>
      <w:r w:rsidR="00501BBF">
        <w:t>ssibility, safety, social support and quality (in homes and neighbourhoods) from the start</w:t>
      </w:r>
      <w:r w:rsidR="008A24A5">
        <w:t>. It’s often an afterthought</w:t>
      </w:r>
      <w:r w:rsidR="00E61462">
        <w:t>. The principle should run through everything.</w:t>
      </w:r>
    </w:p>
    <w:p w14:paraId="3A328F98" w14:textId="6901FCC4" w:rsidR="0039784D" w:rsidRDefault="006934BC" w:rsidP="38CB4DF0">
      <w:pPr>
        <w:pStyle w:val="ListParagraph"/>
        <w:numPr>
          <w:ilvl w:val="1"/>
          <w:numId w:val="5"/>
        </w:numPr>
      </w:pPr>
      <w:r>
        <w:t>Safety needs to cover both physical safety and maintaining sense of humanity and equality. New building and corners getting cut. And when new (mixed tenure) housing is built and some tenants not allowed to use some of the amenities.</w:t>
      </w:r>
    </w:p>
    <w:p w14:paraId="0D1A930C" w14:textId="77777777" w:rsidR="006934BC" w:rsidRDefault="006934BC" w:rsidP="006934BC">
      <w:pPr>
        <w:numPr>
          <w:ilvl w:val="1"/>
          <w:numId w:val="5"/>
        </w:numPr>
      </w:pPr>
      <w:r>
        <w:t>Coops as a way for people to be in control of their homes. Imagine if funding for shared ownership could instead have been used on coops e.g. for key workers. What would it take to enable planning/plan making to enable coops in that way?</w:t>
      </w:r>
    </w:p>
    <w:p w14:paraId="4F87E5B6" w14:textId="77777777" w:rsidR="006934BC" w:rsidRDefault="006934BC" w:rsidP="006934BC">
      <w:pPr>
        <w:numPr>
          <w:ilvl w:val="1"/>
          <w:numId w:val="5"/>
        </w:numPr>
      </w:pPr>
      <w:r>
        <w:t>What evaluation has there been of previous London plan?</w:t>
      </w:r>
    </w:p>
    <w:p w14:paraId="0301F4D5" w14:textId="77777777" w:rsidR="006934BC" w:rsidRPr="006934BC" w:rsidRDefault="006934BC" w:rsidP="006934BC">
      <w:pPr>
        <w:pStyle w:val="ListParagraph"/>
        <w:ind w:left="1080"/>
      </w:pPr>
    </w:p>
    <w:p w14:paraId="1BD5699E" w14:textId="77777777" w:rsidR="0039784D" w:rsidRPr="001D226E" w:rsidRDefault="0039784D" w:rsidP="003409C7">
      <w:pPr>
        <w:pStyle w:val="ListParagraph"/>
        <w:numPr>
          <w:ilvl w:val="0"/>
          <w:numId w:val="2"/>
        </w:numPr>
        <w:rPr>
          <w:rFonts w:eastAsia="Calibri" w:cs="Calibri"/>
          <w:b/>
          <w:bCs/>
          <w:color w:val="000000" w:themeColor="text1"/>
        </w:rPr>
      </w:pPr>
      <w:r w:rsidRPr="001D226E">
        <w:rPr>
          <w:rFonts w:eastAsia="Calibri" w:cs="Calibri"/>
          <w:b/>
          <w:bCs/>
          <w:color w:val="000000" w:themeColor="text1"/>
        </w:rPr>
        <w:t>Report from other Panel working groups</w:t>
      </w:r>
    </w:p>
    <w:p w14:paraId="052D46F0" w14:textId="0E6A768F" w:rsidR="003622CB" w:rsidRPr="001D226E" w:rsidRDefault="003622CB" w:rsidP="0039784D">
      <w:pPr>
        <w:rPr>
          <w:rFonts w:eastAsia="Calibri" w:cs="Calibri"/>
          <w:color w:val="000000" w:themeColor="text1"/>
        </w:rPr>
      </w:pPr>
      <w:r w:rsidRPr="001D226E">
        <w:rPr>
          <w:rFonts w:eastAsia="Calibri" w:cs="Calibri"/>
          <w:color w:val="000000" w:themeColor="text1"/>
        </w:rPr>
        <w:t>A summary document of the activities of the working groups was circulated with the meeting papers and taken as read. The Working Group Chairs reported back to the meeting</w:t>
      </w:r>
      <w:r w:rsidR="00126976">
        <w:rPr>
          <w:rFonts w:eastAsia="Calibri" w:cs="Calibri"/>
          <w:color w:val="000000" w:themeColor="text1"/>
        </w:rPr>
        <w:t xml:space="preserve">. </w:t>
      </w:r>
    </w:p>
    <w:p w14:paraId="49213A6C" w14:textId="77777777" w:rsidR="003622CB" w:rsidRPr="001D226E" w:rsidRDefault="003622CB" w:rsidP="38CB4DF0">
      <w:pPr>
        <w:rPr>
          <w:rFonts w:eastAsia="Calibri" w:cs="Calibri"/>
          <w:strike/>
          <w:color w:val="000000" w:themeColor="text1"/>
        </w:rPr>
      </w:pPr>
    </w:p>
    <w:p w14:paraId="5F031743" w14:textId="2F525C29" w:rsidR="003F2D23" w:rsidRDefault="0039784D" w:rsidP="003F2D23">
      <w:pPr>
        <w:rPr>
          <w:rFonts w:eastAsia="Calibri" w:cs="Calibri"/>
          <w:color w:val="000000" w:themeColor="text1"/>
        </w:rPr>
      </w:pPr>
      <w:r w:rsidRPr="001D226E">
        <w:rPr>
          <w:rFonts w:eastAsia="Calibri" w:cs="Calibri"/>
          <w:b/>
          <w:bCs/>
          <w:color w:val="000000" w:themeColor="text1"/>
        </w:rPr>
        <w:t>7</w:t>
      </w:r>
      <w:r w:rsidR="38CB4DF0" w:rsidRPr="001D226E">
        <w:rPr>
          <w:rFonts w:eastAsia="Calibri" w:cs="Calibri"/>
          <w:b/>
          <w:bCs/>
          <w:color w:val="000000" w:themeColor="text1"/>
        </w:rPr>
        <w:t xml:space="preserve">.1 </w:t>
      </w:r>
      <w:r w:rsidR="001F0210">
        <w:rPr>
          <w:rFonts w:eastAsia="Calibri" w:cs="Calibri"/>
          <w:b/>
          <w:bCs/>
          <w:color w:val="000000" w:themeColor="text1"/>
        </w:rPr>
        <w:t>Supply</w:t>
      </w:r>
      <w:r w:rsidR="00584A94" w:rsidRPr="001D226E">
        <w:rPr>
          <w:rFonts w:eastAsia="Calibri" w:cs="Calibri"/>
          <w:color w:val="000000" w:themeColor="text1"/>
        </w:rPr>
        <w:t xml:space="preserve"> </w:t>
      </w:r>
    </w:p>
    <w:p w14:paraId="43D3F4B2" w14:textId="0B915793" w:rsidR="001F0210" w:rsidRDefault="001F0210" w:rsidP="001F0210">
      <w:pPr>
        <w:rPr>
          <w:rFonts w:eastAsia="Calibri" w:cs="Calibri"/>
          <w:color w:val="000000" w:themeColor="text1"/>
        </w:rPr>
      </w:pPr>
      <w:r>
        <w:rPr>
          <w:rFonts w:eastAsia="Calibri" w:cs="Calibri"/>
          <w:color w:val="000000" w:themeColor="text1"/>
        </w:rPr>
        <w:t>The chair of the working group invited the meeting to note progress with the Discussion Note and planned summary. Its next meeting will discuss the GLA work on the cost of poor housing (circulated with the papers for this meeting). The following comments were made about the report:</w:t>
      </w:r>
    </w:p>
    <w:p w14:paraId="1C643574" w14:textId="77777777" w:rsidR="001F0210" w:rsidRDefault="001F0210" w:rsidP="003409C7">
      <w:pPr>
        <w:pStyle w:val="ListParagraph"/>
        <w:numPr>
          <w:ilvl w:val="0"/>
          <w:numId w:val="5"/>
        </w:numPr>
        <w:rPr>
          <w:rFonts w:eastAsia="Calibri" w:cs="Calibri"/>
          <w:color w:val="000000" w:themeColor="text1"/>
        </w:rPr>
      </w:pPr>
      <w:r>
        <w:rPr>
          <w:rFonts w:eastAsia="Calibri" w:cs="Calibri"/>
          <w:color w:val="000000" w:themeColor="text1"/>
        </w:rPr>
        <w:t xml:space="preserve">Would be keen to see a next stage of the report identify who is particularly affected and the follow on about what needs to happen. </w:t>
      </w:r>
    </w:p>
    <w:p w14:paraId="277FE600" w14:textId="77777777" w:rsidR="001F0210" w:rsidRDefault="001F0210" w:rsidP="003409C7">
      <w:pPr>
        <w:pStyle w:val="ListParagraph"/>
        <w:numPr>
          <w:ilvl w:val="0"/>
          <w:numId w:val="5"/>
        </w:numPr>
        <w:rPr>
          <w:rFonts w:eastAsia="Calibri" w:cs="Calibri"/>
          <w:color w:val="000000" w:themeColor="text1"/>
        </w:rPr>
      </w:pPr>
      <w:r>
        <w:rPr>
          <w:rFonts w:eastAsia="Calibri" w:cs="Calibri"/>
          <w:color w:val="000000" w:themeColor="text1"/>
        </w:rPr>
        <w:t xml:space="preserve">A lot of the issues in the report are about too many people who are poorly housed in the private rented sector. </w:t>
      </w:r>
    </w:p>
    <w:p w14:paraId="6A72A264" w14:textId="63D2A7F4" w:rsidR="001F0210" w:rsidRPr="001F0210" w:rsidRDefault="001F0210" w:rsidP="003409C7">
      <w:pPr>
        <w:pStyle w:val="ListParagraph"/>
        <w:numPr>
          <w:ilvl w:val="0"/>
          <w:numId w:val="5"/>
        </w:numPr>
        <w:rPr>
          <w:rFonts w:eastAsia="Calibri" w:cs="Calibri"/>
          <w:color w:val="000000" w:themeColor="text1"/>
        </w:rPr>
      </w:pPr>
      <w:r>
        <w:lastRenderedPageBreak/>
        <w:t xml:space="preserve">Members shared relevant reports on older people from </w:t>
      </w:r>
      <w:hyperlink r:id="rId14" w:history="1">
        <w:r w:rsidRPr="007C3A8F">
          <w:rPr>
            <w:rStyle w:val="Hyperlink"/>
          </w:rPr>
          <w:t>National Housing Federation</w:t>
        </w:r>
      </w:hyperlink>
      <w:r>
        <w:t xml:space="preserve"> and from </w:t>
      </w:r>
      <w:hyperlink r:id="rId15" w:history="1">
        <w:r w:rsidRPr="007C3A8F">
          <w:rPr>
            <w:rStyle w:val="Hyperlink"/>
          </w:rPr>
          <w:t>Independent Age</w:t>
        </w:r>
      </w:hyperlink>
      <w:r>
        <w:t xml:space="preserve">.  </w:t>
      </w:r>
    </w:p>
    <w:p w14:paraId="37279ECE" w14:textId="77777777" w:rsidR="001F0210" w:rsidRPr="00661D3C" w:rsidRDefault="001F0210" w:rsidP="003F2D23">
      <w:pPr>
        <w:rPr>
          <w:rFonts w:eastAsia="Calibri" w:cs="Calibri"/>
          <w:color w:val="000000" w:themeColor="text1"/>
        </w:rPr>
      </w:pPr>
    </w:p>
    <w:p w14:paraId="6675ED69" w14:textId="77777777" w:rsidR="003F2D23" w:rsidRPr="001D226E" w:rsidRDefault="003F2D23" w:rsidP="003F2D23">
      <w:pPr>
        <w:rPr>
          <w:rFonts w:eastAsia="Calibri" w:cs="Calibri"/>
          <w:color w:val="000000" w:themeColor="text1"/>
        </w:rPr>
      </w:pPr>
      <w:r w:rsidRPr="001D226E">
        <w:rPr>
          <w:rFonts w:eastAsia="Calibri" w:cs="Calibri"/>
          <w:b/>
          <w:bCs/>
          <w:color w:val="000000" w:themeColor="text1"/>
        </w:rPr>
        <w:t>Actions and decisions:</w:t>
      </w:r>
    </w:p>
    <w:p w14:paraId="17307C79" w14:textId="654A388B" w:rsidR="003F2D23" w:rsidRPr="001F0210" w:rsidRDefault="001F0210" w:rsidP="003409C7">
      <w:pPr>
        <w:pStyle w:val="ListParagraph"/>
        <w:numPr>
          <w:ilvl w:val="0"/>
          <w:numId w:val="1"/>
        </w:numPr>
        <w:rPr>
          <w:rFonts w:ascii="Helvetica" w:hAnsi="Helvetica"/>
          <w:color w:val="000000"/>
        </w:rPr>
      </w:pPr>
      <w:r>
        <w:t xml:space="preserve">Next meeting on </w:t>
      </w:r>
      <w:r w:rsidR="001E3F65">
        <w:t>30</w:t>
      </w:r>
      <w:r>
        <w:t xml:space="preserve"> January will discuss </w:t>
      </w:r>
      <w:r w:rsidRPr="007C3A8F">
        <w:rPr>
          <w:rFonts w:eastAsia="Times New Roman" w:cstheme="minorHAnsi"/>
          <w:szCs w:val="22"/>
        </w:rPr>
        <w:t xml:space="preserve">GLA Housing and Land Housing Research Note 11 </w:t>
      </w:r>
      <w:r w:rsidRPr="007C3A8F">
        <w:rPr>
          <w:rFonts w:eastAsia="Times New Roman" w:cstheme="minorHAnsi"/>
          <w:i/>
          <w:iCs/>
          <w:szCs w:val="22"/>
        </w:rPr>
        <w:t>The Cost of Poor Housing in London</w:t>
      </w:r>
      <w:r w:rsidRPr="007C3A8F">
        <w:rPr>
          <w:rFonts w:eastAsia="Times New Roman" w:cstheme="minorHAnsi"/>
          <w:szCs w:val="22"/>
        </w:rPr>
        <w:t xml:space="preserve">, November 2023. </w:t>
      </w:r>
      <w:r>
        <w:t>All members welcome.</w:t>
      </w:r>
    </w:p>
    <w:p w14:paraId="4449DE42" w14:textId="77777777" w:rsidR="00C23C09" w:rsidRPr="001D226E" w:rsidRDefault="00C23C09" w:rsidP="38CB4DF0">
      <w:pPr>
        <w:rPr>
          <w:rFonts w:eastAsia="Calibri" w:cs="Calibri"/>
          <w:b/>
          <w:bCs/>
          <w:strike/>
          <w:color w:val="000000" w:themeColor="text1"/>
        </w:rPr>
      </w:pPr>
    </w:p>
    <w:p w14:paraId="2A6C6FAA" w14:textId="07C8A466" w:rsidR="00584A94" w:rsidRPr="001D226E" w:rsidRDefault="0039784D" w:rsidP="38CB4DF0">
      <w:pPr>
        <w:rPr>
          <w:rFonts w:eastAsia="Calibri" w:cs="Calibri"/>
          <w:color w:val="000000" w:themeColor="text1"/>
        </w:rPr>
      </w:pPr>
      <w:r w:rsidRPr="001D226E">
        <w:rPr>
          <w:rFonts w:eastAsia="Calibri" w:cs="Calibri"/>
          <w:b/>
          <w:bCs/>
          <w:color w:val="000000" w:themeColor="text1"/>
        </w:rPr>
        <w:t>7</w:t>
      </w:r>
      <w:r w:rsidR="38CB4DF0" w:rsidRPr="001D226E">
        <w:rPr>
          <w:rFonts w:eastAsia="Calibri" w:cs="Calibri"/>
          <w:b/>
          <w:bCs/>
          <w:color w:val="000000" w:themeColor="text1"/>
        </w:rPr>
        <w:t xml:space="preserve">.2 </w:t>
      </w:r>
      <w:r w:rsidR="001F0210">
        <w:rPr>
          <w:rFonts w:eastAsia="Calibri" w:cs="Calibri"/>
          <w:b/>
          <w:bCs/>
          <w:color w:val="000000" w:themeColor="text1"/>
        </w:rPr>
        <w:t>Temporary accommodation</w:t>
      </w:r>
    </w:p>
    <w:p w14:paraId="252B84BC" w14:textId="14974AD1" w:rsidR="003F2D23" w:rsidRPr="005830B7" w:rsidRDefault="005830B7" w:rsidP="003F2D23">
      <w:pPr>
        <w:rPr>
          <w:rFonts w:eastAsia="Calibri" w:cs="Calibri"/>
          <w:color w:val="000000" w:themeColor="text1"/>
        </w:rPr>
      </w:pPr>
      <w:r w:rsidRPr="005830B7">
        <w:rPr>
          <w:rFonts w:eastAsia="Calibri" w:cs="Calibri"/>
          <w:color w:val="000000" w:themeColor="text1"/>
        </w:rPr>
        <w:t xml:space="preserve">The working </w:t>
      </w:r>
      <w:r>
        <w:rPr>
          <w:rFonts w:eastAsia="Calibri" w:cs="Calibri"/>
          <w:color w:val="000000" w:themeColor="text1"/>
        </w:rPr>
        <w:t xml:space="preserve">group invited the meeting to note the response to the joint open letter on temporary accommodation (see actions below). A request for expressions of interest to deliver the pilot project ‘Encounters &amp; Conversations’ has been issued. The London Assembly Housing Committee will prepare a report on its investigation into TA; Sam Hurst/Velvet Dibley will update the Panel when that comes through. </w:t>
      </w:r>
    </w:p>
    <w:p w14:paraId="5B9266DD" w14:textId="77777777" w:rsidR="005830B7" w:rsidRDefault="005830B7" w:rsidP="003F2D23">
      <w:pPr>
        <w:rPr>
          <w:rFonts w:eastAsia="Calibri" w:cs="Calibri"/>
          <w:b/>
          <w:bCs/>
          <w:color w:val="000000" w:themeColor="text1"/>
        </w:rPr>
      </w:pPr>
    </w:p>
    <w:p w14:paraId="118FE1F0" w14:textId="77777777" w:rsidR="003F2D23" w:rsidRPr="001D226E" w:rsidRDefault="003F2D23" w:rsidP="003F2D23">
      <w:pPr>
        <w:rPr>
          <w:rFonts w:eastAsia="Calibri" w:cs="Calibri"/>
          <w:color w:val="000000" w:themeColor="text1"/>
        </w:rPr>
      </w:pPr>
      <w:r w:rsidRPr="001D226E">
        <w:rPr>
          <w:rFonts w:eastAsia="Calibri" w:cs="Calibri"/>
          <w:b/>
          <w:bCs/>
          <w:color w:val="000000" w:themeColor="text1"/>
        </w:rPr>
        <w:t xml:space="preserve">Actions &amp; decisions: </w:t>
      </w:r>
    </w:p>
    <w:p w14:paraId="225A573B" w14:textId="77777777" w:rsidR="00FE1FA3" w:rsidRDefault="001F0210" w:rsidP="003409C7">
      <w:pPr>
        <w:pStyle w:val="ListParagraph"/>
        <w:numPr>
          <w:ilvl w:val="0"/>
          <w:numId w:val="1"/>
        </w:numPr>
      </w:pPr>
      <w:r>
        <w:t xml:space="preserve">Co signatories will send a short response to the letter welcoming the progress in the autumn statement but saying it’s not enough. </w:t>
      </w:r>
    </w:p>
    <w:p w14:paraId="57DB6C28" w14:textId="6335CF30" w:rsidR="003F2D23" w:rsidRDefault="001F0210" w:rsidP="003409C7">
      <w:pPr>
        <w:pStyle w:val="ListParagraph"/>
        <w:numPr>
          <w:ilvl w:val="0"/>
          <w:numId w:val="1"/>
        </w:numPr>
      </w:pPr>
      <w:r>
        <w:t xml:space="preserve">Secretariat asked for a volunteer to sit on the recruitment panel for the Encounters &amp; Conversations project. </w:t>
      </w:r>
    </w:p>
    <w:p w14:paraId="316113DF" w14:textId="2D0F7E46" w:rsidR="004B3C68" w:rsidRPr="005830B7" w:rsidRDefault="005830B7" w:rsidP="003409C7">
      <w:pPr>
        <w:pStyle w:val="ListParagraph"/>
        <w:numPr>
          <w:ilvl w:val="0"/>
          <w:numId w:val="1"/>
        </w:numPr>
      </w:pPr>
      <w:r>
        <w:t xml:space="preserve">GLA to update Panel when it receives a report from the London Assembly Housing Committee. </w:t>
      </w:r>
    </w:p>
    <w:p w14:paraId="28A0F64D" w14:textId="76412DCE" w:rsidR="009B7219" w:rsidRPr="001D226E" w:rsidRDefault="009B7219" w:rsidP="38CB4DF0">
      <w:pPr>
        <w:rPr>
          <w:rFonts w:eastAsia="Calibri" w:cs="Calibri"/>
          <w:strike/>
          <w:color w:val="000000" w:themeColor="text1"/>
        </w:rPr>
      </w:pPr>
    </w:p>
    <w:p w14:paraId="08D0291C" w14:textId="6E3B913D" w:rsidR="009B7219" w:rsidRPr="00C23FBD" w:rsidRDefault="00B46C2C" w:rsidP="003409C7">
      <w:pPr>
        <w:pStyle w:val="ListParagraph"/>
        <w:numPr>
          <w:ilvl w:val="0"/>
          <w:numId w:val="2"/>
        </w:numPr>
        <w:rPr>
          <w:rFonts w:eastAsia="Calibri" w:cs="Calibri"/>
          <w:color w:val="000000" w:themeColor="text1"/>
        </w:rPr>
      </w:pPr>
      <w:r>
        <w:rPr>
          <w:rFonts w:eastAsia="Calibri" w:cs="Calibri"/>
          <w:b/>
          <w:bCs/>
          <w:color w:val="000000" w:themeColor="text1"/>
        </w:rPr>
        <w:t>Affordable Homes Programme</w:t>
      </w:r>
      <w:r w:rsidRPr="00C23FBD">
        <w:rPr>
          <w:rFonts w:eastAsia="Calibri" w:cs="Calibri"/>
          <w:b/>
          <w:bCs/>
          <w:color w:val="000000" w:themeColor="text1"/>
        </w:rPr>
        <w:t>: EDI Action Plans</w:t>
      </w:r>
    </w:p>
    <w:p w14:paraId="6FAAA6D3" w14:textId="319CADE1" w:rsidR="002D21EF" w:rsidRPr="00C23FBD" w:rsidRDefault="00B46C2C" w:rsidP="00E619BB">
      <w:pPr>
        <w:pStyle w:val="paragraph"/>
        <w:spacing w:before="0" w:beforeAutospacing="0" w:after="0" w:afterAutospacing="0"/>
        <w:textAlignment w:val="baseline"/>
        <w:rPr>
          <w:rFonts w:ascii="Gill Sans MT" w:hAnsi="Gill Sans MT"/>
        </w:rPr>
      </w:pPr>
      <w:r w:rsidRPr="00C23FBD">
        <w:rPr>
          <w:rFonts w:ascii="Gill Sans MT" w:hAnsi="Gill Sans MT"/>
        </w:rPr>
        <w:t>Velvet Dibley</w:t>
      </w:r>
      <w:r w:rsidR="00923796" w:rsidRPr="00C23FBD">
        <w:rPr>
          <w:rFonts w:ascii="Gill Sans MT" w:hAnsi="Gill Sans MT"/>
        </w:rPr>
        <w:t>, GLA,</w:t>
      </w:r>
      <w:r w:rsidR="002D21EF" w:rsidRPr="00C23FBD">
        <w:rPr>
          <w:rFonts w:ascii="Gill Sans MT" w:hAnsi="Gill Sans MT"/>
        </w:rPr>
        <w:t xml:space="preserve"> </w:t>
      </w:r>
      <w:r w:rsidR="00923796" w:rsidRPr="00C23FBD">
        <w:rPr>
          <w:rFonts w:ascii="Gill Sans MT" w:hAnsi="Gill Sans MT"/>
        </w:rPr>
        <w:t xml:space="preserve">was thanked for a very helpful meeting with a small group of members that discussed an earlier version of the paper and gathered members’ insights and advice. At this meeting, Velvet </w:t>
      </w:r>
      <w:r w:rsidR="0094596E" w:rsidRPr="00C23FBD">
        <w:rPr>
          <w:rFonts w:ascii="Gill Sans MT" w:hAnsi="Gill Sans MT"/>
        </w:rPr>
        <w:t>gave a brief overview and answered questions.</w:t>
      </w:r>
    </w:p>
    <w:p w14:paraId="41BF036B" w14:textId="1684E075" w:rsidR="00F3707F" w:rsidRPr="00C23FBD" w:rsidRDefault="00F3707F" w:rsidP="00E619BB">
      <w:pPr>
        <w:pStyle w:val="paragraph"/>
        <w:spacing w:before="0" w:beforeAutospacing="0" w:after="0" w:afterAutospacing="0"/>
        <w:textAlignment w:val="baseline"/>
        <w:rPr>
          <w:rFonts w:ascii="Gill Sans MT" w:hAnsi="Gill Sans MT"/>
        </w:rPr>
      </w:pPr>
      <w:r w:rsidRPr="00C23FBD">
        <w:rPr>
          <w:rFonts w:ascii="Gill Sans MT" w:hAnsi="Gill Sans MT"/>
        </w:rPr>
        <w:t>Most of the 47 investment partners</w:t>
      </w:r>
      <w:r w:rsidR="00A75651" w:rsidRPr="00C23FBD">
        <w:rPr>
          <w:rFonts w:ascii="Gill Sans MT" w:hAnsi="Gill Sans MT"/>
        </w:rPr>
        <w:t xml:space="preserve">, </w:t>
      </w:r>
      <w:r w:rsidR="006831BF" w:rsidRPr="00C23FBD">
        <w:rPr>
          <w:rFonts w:ascii="Gill Sans MT" w:hAnsi="Gill Sans MT"/>
        </w:rPr>
        <w:t>i.e. those in receipt of Affordable Hom</w:t>
      </w:r>
      <w:r w:rsidR="0092357D" w:rsidRPr="00C23FBD">
        <w:rPr>
          <w:rFonts w:ascii="Gill Sans MT" w:hAnsi="Gill Sans MT"/>
        </w:rPr>
        <w:t>es Programme funding</w:t>
      </w:r>
      <w:r w:rsidR="00A75651" w:rsidRPr="00C23FBD">
        <w:rPr>
          <w:rFonts w:ascii="Gill Sans MT" w:hAnsi="Gill Sans MT"/>
        </w:rPr>
        <w:t xml:space="preserve">, </w:t>
      </w:r>
      <w:r w:rsidR="00931E8D" w:rsidRPr="00C23FBD">
        <w:rPr>
          <w:rFonts w:ascii="Gill Sans MT" w:hAnsi="Gill Sans MT"/>
        </w:rPr>
        <w:t xml:space="preserve">have met or exceeded </w:t>
      </w:r>
      <w:r w:rsidR="006277C4" w:rsidRPr="00C23FBD">
        <w:rPr>
          <w:rFonts w:ascii="Gill Sans MT" w:hAnsi="Gill Sans MT"/>
        </w:rPr>
        <w:t>EDI Action Plan criteria</w:t>
      </w:r>
      <w:r w:rsidR="00A75651" w:rsidRPr="00C23FBD">
        <w:rPr>
          <w:rFonts w:ascii="Gill Sans MT" w:hAnsi="Gill Sans MT"/>
        </w:rPr>
        <w:t xml:space="preserve"> (content and form; basis of evidence; </w:t>
      </w:r>
      <w:r w:rsidR="00D43414" w:rsidRPr="00C23FBD">
        <w:rPr>
          <w:rFonts w:ascii="Gill Sans MT" w:hAnsi="Gill Sans MT"/>
        </w:rPr>
        <w:t xml:space="preserve">deliverability/measurability). </w:t>
      </w:r>
      <w:r w:rsidR="006A6F75" w:rsidRPr="00C23FBD">
        <w:rPr>
          <w:rFonts w:ascii="Gill Sans MT" w:hAnsi="Gill Sans MT"/>
        </w:rPr>
        <w:t>Action is being taken with the 8</w:t>
      </w:r>
      <w:r w:rsidR="00927486" w:rsidRPr="00C23FBD">
        <w:rPr>
          <w:rFonts w:ascii="Gill Sans MT" w:hAnsi="Gill Sans MT"/>
        </w:rPr>
        <w:t xml:space="preserve"> partners who didn’t meet the criteria, including</w:t>
      </w:r>
      <w:r w:rsidR="00564F38" w:rsidRPr="00C23FBD">
        <w:rPr>
          <w:rFonts w:ascii="Gill Sans MT" w:hAnsi="Gill Sans MT"/>
        </w:rPr>
        <w:t xml:space="preserve"> providing good practice guidance.</w:t>
      </w:r>
      <w:r w:rsidR="004822BC" w:rsidRPr="00C23FBD">
        <w:rPr>
          <w:rFonts w:ascii="Gill Sans MT" w:hAnsi="Gill Sans MT"/>
        </w:rPr>
        <w:t xml:space="preserve"> Using </w:t>
      </w:r>
      <w:r w:rsidR="004C5BB8" w:rsidRPr="00C23FBD">
        <w:rPr>
          <w:rFonts w:ascii="Gill Sans MT" w:hAnsi="Gill Sans MT"/>
        </w:rPr>
        <w:t xml:space="preserve">new </w:t>
      </w:r>
      <w:r w:rsidR="004822BC" w:rsidRPr="00C23FBD">
        <w:rPr>
          <w:rFonts w:ascii="Gill Sans MT" w:hAnsi="Gill Sans MT"/>
        </w:rPr>
        <w:t>Regulator for Social Housing Tenant Satisfaction</w:t>
      </w:r>
      <w:r w:rsidR="00E602A0" w:rsidRPr="00C23FBD">
        <w:rPr>
          <w:rFonts w:ascii="Gill Sans MT" w:hAnsi="Gill Sans MT"/>
        </w:rPr>
        <w:t xml:space="preserve"> Measures, which break down data by protected characteristics and intersectionality</w:t>
      </w:r>
      <w:r w:rsidR="00766930" w:rsidRPr="00C23FBD">
        <w:rPr>
          <w:rFonts w:ascii="Gill Sans MT" w:hAnsi="Gill Sans MT"/>
        </w:rPr>
        <w:t>, bu</w:t>
      </w:r>
      <w:r w:rsidR="00580E0C" w:rsidRPr="00C23FBD">
        <w:rPr>
          <w:rFonts w:ascii="Gill Sans MT" w:hAnsi="Gill Sans MT"/>
        </w:rPr>
        <w:t>t thinking about how to</w:t>
      </w:r>
      <w:r w:rsidR="00B0233D" w:rsidRPr="00C23FBD">
        <w:rPr>
          <w:rFonts w:ascii="Gill Sans MT" w:hAnsi="Gill Sans MT"/>
        </w:rPr>
        <w:t xml:space="preserve"> measure impact</w:t>
      </w:r>
      <w:r w:rsidR="004C5BB8" w:rsidRPr="00C23FBD">
        <w:rPr>
          <w:rFonts w:ascii="Gill Sans MT" w:hAnsi="Gill Sans MT"/>
        </w:rPr>
        <w:t>; and not replicating</w:t>
      </w:r>
      <w:r w:rsidR="00552AFE" w:rsidRPr="00C23FBD">
        <w:rPr>
          <w:rFonts w:ascii="Gill Sans MT" w:hAnsi="Gill Sans MT"/>
        </w:rPr>
        <w:t xml:space="preserve"> work of the Regulator</w:t>
      </w:r>
      <w:r w:rsidR="00B0233D" w:rsidRPr="00C23FBD">
        <w:rPr>
          <w:rFonts w:ascii="Gill Sans MT" w:hAnsi="Gill Sans MT"/>
        </w:rPr>
        <w:t>.</w:t>
      </w:r>
      <w:r w:rsidR="009901A3" w:rsidRPr="00C23FBD">
        <w:rPr>
          <w:rFonts w:ascii="Gill Sans MT" w:hAnsi="Gill Sans MT"/>
        </w:rPr>
        <w:t xml:space="preserve"> GLA</w:t>
      </w:r>
      <w:r w:rsidR="00552AFE" w:rsidRPr="00C23FBD">
        <w:rPr>
          <w:rFonts w:ascii="Gill Sans MT" w:hAnsi="Gill Sans MT"/>
        </w:rPr>
        <w:t xml:space="preserve"> </w:t>
      </w:r>
      <w:r w:rsidR="006F6835" w:rsidRPr="00C23FBD">
        <w:rPr>
          <w:rFonts w:ascii="Gill Sans MT" w:hAnsi="Gill Sans MT"/>
        </w:rPr>
        <w:t xml:space="preserve">(Francesca Lewis) </w:t>
      </w:r>
      <w:r w:rsidR="00552AFE" w:rsidRPr="00C23FBD">
        <w:rPr>
          <w:rFonts w:ascii="Gill Sans MT" w:hAnsi="Gill Sans MT"/>
        </w:rPr>
        <w:t xml:space="preserve">will be on </w:t>
      </w:r>
      <w:r w:rsidR="000C6030" w:rsidRPr="00C23FBD">
        <w:rPr>
          <w:rFonts w:ascii="Gill Sans MT" w:hAnsi="Gill Sans MT"/>
        </w:rPr>
        <w:t xml:space="preserve">the </w:t>
      </w:r>
      <w:r w:rsidR="00552AFE" w:rsidRPr="00C23FBD">
        <w:rPr>
          <w:rFonts w:ascii="Gill Sans MT" w:hAnsi="Gill Sans MT"/>
        </w:rPr>
        <w:t>panel set up to regulate the Regulator</w:t>
      </w:r>
      <w:r w:rsidR="006F6835" w:rsidRPr="00C23FBD">
        <w:rPr>
          <w:rFonts w:ascii="Gill Sans MT" w:hAnsi="Gill Sans MT"/>
        </w:rPr>
        <w:t>, p</w:t>
      </w:r>
      <w:r w:rsidR="000C6030" w:rsidRPr="00C23FBD">
        <w:rPr>
          <w:rFonts w:ascii="Gill Sans MT" w:hAnsi="Gill Sans MT"/>
        </w:rPr>
        <w:t>otentially p</w:t>
      </w:r>
      <w:r w:rsidR="006F6835" w:rsidRPr="00C23FBD">
        <w:rPr>
          <w:rFonts w:ascii="Gill Sans MT" w:hAnsi="Gill Sans MT"/>
        </w:rPr>
        <w:t xml:space="preserve">roviding a direct line </w:t>
      </w:r>
      <w:r w:rsidR="00A5627E" w:rsidRPr="00C23FBD">
        <w:rPr>
          <w:rFonts w:ascii="Gill Sans MT" w:hAnsi="Gill Sans MT"/>
        </w:rPr>
        <w:t>for LHP to influence</w:t>
      </w:r>
      <w:r w:rsidR="00373C8C" w:rsidRPr="00C23FBD">
        <w:rPr>
          <w:rFonts w:ascii="Gill Sans MT" w:hAnsi="Gill Sans MT"/>
        </w:rPr>
        <w:t>.</w:t>
      </w:r>
    </w:p>
    <w:p w14:paraId="199B91EE" w14:textId="77777777" w:rsidR="00B0233D" w:rsidRPr="00C23FBD" w:rsidRDefault="00B0233D" w:rsidP="00E619BB">
      <w:pPr>
        <w:pStyle w:val="paragraph"/>
        <w:spacing w:before="0" w:beforeAutospacing="0" w:after="0" w:afterAutospacing="0"/>
        <w:textAlignment w:val="baseline"/>
        <w:rPr>
          <w:rFonts w:ascii="Gill Sans MT" w:hAnsi="Gill Sans MT" w:cs="Calibri"/>
        </w:rPr>
      </w:pPr>
    </w:p>
    <w:p w14:paraId="5ADB4794" w14:textId="5AAE6D9A" w:rsidR="00AD0611" w:rsidRPr="00C23FBD" w:rsidRDefault="00E619BB" w:rsidP="00AD0611">
      <w:r w:rsidRPr="00C23FBD">
        <w:t>During the discussion the following points were raised</w:t>
      </w:r>
      <w:r w:rsidR="00AD0611" w:rsidRPr="00C23FBD">
        <w:t>:</w:t>
      </w:r>
    </w:p>
    <w:p w14:paraId="0C304C44" w14:textId="768DEBCC" w:rsidR="0068299A" w:rsidRPr="00C23FBD" w:rsidRDefault="00601E87" w:rsidP="0068299A">
      <w:pPr>
        <w:pStyle w:val="ListParagraph"/>
        <w:numPr>
          <w:ilvl w:val="0"/>
          <w:numId w:val="13"/>
        </w:numPr>
      </w:pPr>
      <w:r w:rsidRPr="00C23FBD">
        <w:t>C</w:t>
      </w:r>
      <w:r w:rsidR="00B13455" w:rsidRPr="00C23FBD">
        <w:t>ontext of cuts in housi</w:t>
      </w:r>
      <w:r w:rsidR="008E2D0D" w:rsidRPr="00C23FBD">
        <w:t>ng provider housing officers, e.g. Hackney closing</w:t>
      </w:r>
      <w:r w:rsidR="00056D3F" w:rsidRPr="00C23FBD">
        <w:t xml:space="preserve"> housing offices, make it harder to meet needs of tenants including around accessibility </w:t>
      </w:r>
      <w:r w:rsidR="00A36069" w:rsidRPr="00C23FBD">
        <w:t>for disabled people.</w:t>
      </w:r>
    </w:p>
    <w:p w14:paraId="54E93821" w14:textId="569F65CE" w:rsidR="00AA0E3D" w:rsidRPr="00C23FBD" w:rsidRDefault="00AA0E3D" w:rsidP="0068299A">
      <w:pPr>
        <w:pStyle w:val="ListParagraph"/>
        <w:numPr>
          <w:ilvl w:val="0"/>
          <w:numId w:val="13"/>
        </w:numPr>
      </w:pPr>
      <w:r w:rsidRPr="00C23FBD">
        <w:t xml:space="preserve">Context </w:t>
      </w:r>
      <w:r w:rsidR="001521D7" w:rsidRPr="00C23FBD">
        <w:t>of small housing associations being merged with larger ones</w:t>
      </w:r>
      <w:r w:rsidR="00826970" w:rsidRPr="00C23FBD">
        <w:t xml:space="preserve"> – less connection with neighbourhoods</w:t>
      </w:r>
      <w:r w:rsidR="00CE60F8" w:rsidRPr="00C23FBD">
        <w:t>.</w:t>
      </w:r>
    </w:p>
    <w:p w14:paraId="48696A03" w14:textId="007CAA24" w:rsidR="0065094F" w:rsidRPr="00C23FBD" w:rsidRDefault="00CE60F8" w:rsidP="00C3638B">
      <w:pPr>
        <w:pStyle w:val="ListParagraph"/>
        <w:numPr>
          <w:ilvl w:val="0"/>
          <w:numId w:val="13"/>
        </w:numPr>
      </w:pPr>
      <w:r w:rsidRPr="00C23FBD">
        <w:t xml:space="preserve">The paper </w:t>
      </w:r>
      <w:r w:rsidR="006F110D" w:rsidRPr="00C23FBD">
        <w:t>is very useful and positively welcomed, but doesn’t say how we get the best housing for people with protected characteristics.</w:t>
      </w:r>
    </w:p>
    <w:p w14:paraId="6EDB0CA6" w14:textId="08FA9C00" w:rsidR="00A22E05" w:rsidRPr="00C23FBD" w:rsidRDefault="00FE0EB3" w:rsidP="00BD26C1">
      <w:pPr>
        <w:pStyle w:val="ListParagraph"/>
        <w:numPr>
          <w:ilvl w:val="0"/>
          <w:numId w:val="13"/>
        </w:numPr>
      </w:pPr>
      <w:r w:rsidRPr="00C23FBD">
        <w:t xml:space="preserve">EDI </w:t>
      </w:r>
      <w:r w:rsidR="00600D5C" w:rsidRPr="00C23FBD">
        <w:t>is</w:t>
      </w:r>
      <w:r w:rsidRPr="00C23FBD">
        <w:t xml:space="preserve"> key opportunity </w:t>
      </w:r>
      <w:r w:rsidR="00BA7A89" w:rsidRPr="00C23FBD">
        <w:t>to work with Londoners</w:t>
      </w:r>
      <w:r w:rsidR="004A3E35" w:rsidRPr="00C23FBD">
        <w:t xml:space="preserve"> and organisations that support them</w:t>
      </w:r>
      <w:r w:rsidR="00600D5C" w:rsidRPr="00C23FBD">
        <w:t>, but</w:t>
      </w:r>
      <w:r w:rsidR="008D5078" w:rsidRPr="00C23FBD">
        <w:t xml:space="preserve"> EDI action plans happen after </w:t>
      </w:r>
      <w:r w:rsidR="0094521D" w:rsidRPr="00C23FBD">
        <w:t>the broad provision has already been agreed</w:t>
      </w:r>
      <w:r w:rsidR="00C83433" w:rsidRPr="00C23FBD">
        <w:t>. Part of process to agree nuanced delivery using evidence of diversity</w:t>
      </w:r>
      <w:r w:rsidR="00232249" w:rsidRPr="00C23FBD">
        <w:t xml:space="preserve"> that is subsequently gained.</w:t>
      </w:r>
      <w:r w:rsidR="000602A2" w:rsidRPr="00C23FBD">
        <w:t xml:space="preserve"> People are falling through gaps of need categories.</w:t>
      </w:r>
      <w:r w:rsidR="00BD26C1" w:rsidRPr="00C23FBD">
        <w:t xml:space="preserve"> </w:t>
      </w:r>
      <w:r w:rsidR="00A22E05" w:rsidRPr="00C23FBD">
        <w:t>Need better understanding of</w:t>
      </w:r>
      <w:r w:rsidR="00BD26C1" w:rsidRPr="00C23FBD">
        <w:t xml:space="preserve"> who is and isn’t housed; and </w:t>
      </w:r>
      <w:r w:rsidR="00393363" w:rsidRPr="00C23FBD">
        <w:t xml:space="preserve">of that </w:t>
      </w:r>
      <w:r w:rsidR="00BD26C1" w:rsidRPr="00C23FBD">
        <w:t>influencing planning.</w:t>
      </w:r>
    </w:p>
    <w:p w14:paraId="0101E6C0" w14:textId="77777777" w:rsidR="00C3638B" w:rsidRPr="00C23FBD" w:rsidRDefault="000A010F" w:rsidP="000A010F">
      <w:pPr>
        <w:pStyle w:val="ListParagraph"/>
        <w:numPr>
          <w:ilvl w:val="0"/>
          <w:numId w:val="13"/>
        </w:numPr>
      </w:pPr>
      <w:r w:rsidRPr="00C23FBD">
        <w:lastRenderedPageBreak/>
        <w:t xml:space="preserve">Danger of being tick-box exercise and the measures are marking their own homework. Best practice would be about accountability and transparency, publishing </w:t>
      </w:r>
      <w:r w:rsidR="00393363" w:rsidRPr="00C23FBD">
        <w:t xml:space="preserve">action plans </w:t>
      </w:r>
      <w:r w:rsidRPr="00C23FBD">
        <w:t>so people can see.</w:t>
      </w:r>
      <w:r w:rsidR="00C3638B" w:rsidRPr="00C23FBD">
        <w:t xml:space="preserve"> </w:t>
      </w:r>
    </w:p>
    <w:p w14:paraId="1DAD6409" w14:textId="77777777" w:rsidR="0078321E" w:rsidRPr="00C23FBD" w:rsidRDefault="00C3638B" w:rsidP="000A010F">
      <w:pPr>
        <w:pStyle w:val="ListParagraph"/>
        <w:numPr>
          <w:ilvl w:val="0"/>
          <w:numId w:val="13"/>
        </w:numPr>
      </w:pPr>
      <w:r w:rsidRPr="00C23FBD">
        <w:t xml:space="preserve">Tenant Satisfaction Measures. Can help improve but caution about people who will be missed. </w:t>
      </w:r>
    </w:p>
    <w:p w14:paraId="0721230A" w14:textId="2617319B" w:rsidR="000A010F" w:rsidRPr="00C23FBD" w:rsidRDefault="00C3638B" w:rsidP="0078321E">
      <w:pPr>
        <w:pStyle w:val="ListParagraph"/>
        <w:numPr>
          <w:ilvl w:val="1"/>
          <w:numId w:val="13"/>
        </w:numPr>
      </w:pPr>
      <w:r w:rsidRPr="00C23FBD">
        <w:t>Questions and wording are universal so it can measure standards across all providers, but danger of excluding people where, e.g. English is not their first language, or there are literacy or IT literacy issues.</w:t>
      </w:r>
      <w:r w:rsidR="00560C5F" w:rsidRPr="00C23FBD">
        <w:t xml:space="preserve"> Will there</w:t>
      </w:r>
      <w:r w:rsidR="00292F71" w:rsidRPr="00C23FBD">
        <w:t xml:space="preserve"> be a sense of percentage return and who doesn’t fill it in</w:t>
      </w:r>
      <w:r w:rsidR="00F6149E" w:rsidRPr="00C23FBD">
        <w:t>?</w:t>
      </w:r>
    </w:p>
    <w:p w14:paraId="3EE6B313" w14:textId="2CC4F7E4" w:rsidR="00E23BDB" w:rsidRPr="00C23FBD" w:rsidRDefault="00E23BDB" w:rsidP="0078321E">
      <w:pPr>
        <w:pStyle w:val="ListParagraph"/>
        <w:numPr>
          <w:ilvl w:val="1"/>
          <w:numId w:val="13"/>
        </w:numPr>
      </w:pPr>
      <w:r w:rsidRPr="00C23FBD">
        <w:t>Security of tenure</w:t>
      </w:r>
      <w:r w:rsidR="00BA0186" w:rsidRPr="00C23FBD">
        <w:t xml:space="preserve"> likely to be a </w:t>
      </w:r>
      <w:r w:rsidR="00117697" w:rsidRPr="00C23FBD">
        <w:t>barrier to answering any questions</w:t>
      </w:r>
      <w:r w:rsidR="001829EE" w:rsidRPr="00C23FBD">
        <w:t xml:space="preserve"> – the least secure are most likely not to answer</w:t>
      </w:r>
      <w:r w:rsidR="00F72839" w:rsidRPr="00C23FBD">
        <w:t>.</w:t>
      </w:r>
    </w:p>
    <w:p w14:paraId="1216D2D1" w14:textId="0FDCC5B6" w:rsidR="0030503B" w:rsidRPr="00C23FBD" w:rsidRDefault="0030503B" w:rsidP="0078321E">
      <w:pPr>
        <w:pStyle w:val="ListParagraph"/>
        <w:numPr>
          <w:ilvl w:val="1"/>
          <w:numId w:val="13"/>
        </w:numPr>
      </w:pPr>
      <w:r w:rsidRPr="00C23FBD">
        <w:t>Role of Tenant Resident Organisations</w:t>
      </w:r>
      <w:r w:rsidR="00836FC6" w:rsidRPr="00C23FBD">
        <w:t xml:space="preserve"> </w:t>
      </w:r>
      <w:r w:rsidR="00C32A3F" w:rsidRPr="00C23FBD">
        <w:t xml:space="preserve">– where existing </w:t>
      </w:r>
      <w:r w:rsidR="00EC6377" w:rsidRPr="00C23FBD">
        <w:t>may</w:t>
      </w:r>
      <w:r w:rsidR="00601E79" w:rsidRPr="00C23FBD">
        <w:t xml:space="preserve"> support process, but</w:t>
      </w:r>
      <w:r w:rsidR="00F912C0" w:rsidRPr="00C23FBD">
        <w:t xml:space="preserve"> now fewer of them</w:t>
      </w:r>
      <w:r w:rsidR="00731CD2" w:rsidRPr="00C23FBD">
        <w:t xml:space="preserve"> an</w:t>
      </w:r>
      <w:r w:rsidR="003A2E2B" w:rsidRPr="00C23FBD">
        <w:t xml:space="preserve">d </w:t>
      </w:r>
      <w:r w:rsidR="00186D9B" w:rsidRPr="00C23FBD">
        <w:t>very loca</w:t>
      </w:r>
      <w:r w:rsidR="00BA224C" w:rsidRPr="00C23FBD">
        <w:t>l focus has</w:t>
      </w:r>
      <w:r w:rsidR="007C4199" w:rsidRPr="00C23FBD">
        <w:t xml:space="preserve"> been </w:t>
      </w:r>
      <w:r w:rsidR="003A2E2B" w:rsidRPr="00C23FBD">
        <w:t xml:space="preserve">damaged by </w:t>
      </w:r>
      <w:r w:rsidR="00802684">
        <w:t xml:space="preserve">the loss of </w:t>
      </w:r>
      <w:r w:rsidR="003A2E2B" w:rsidRPr="00C23FBD">
        <w:t>borough-wide umbrella bodies</w:t>
      </w:r>
      <w:r w:rsidR="00F912C0" w:rsidRPr="00C23FBD">
        <w:t>.</w:t>
      </w:r>
    </w:p>
    <w:p w14:paraId="245B252F" w14:textId="74DF3D04" w:rsidR="0078321E" w:rsidRPr="00C23FBD" w:rsidRDefault="0030503B" w:rsidP="0078321E">
      <w:pPr>
        <w:pStyle w:val="ListParagraph"/>
        <w:numPr>
          <w:ilvl w:val="1"/>
          <w:numId w:val="13"/>
        </w:numPr>
      </w:pPr>
      <w:r w:rsidRPr="00C23FBD">
        <w:t>No excuse</w:t>
      </w:r>
      <w:r w:rsidR="00F912C0" w:rsidRPr="00C23FBD">
        <w:t xml:space="preserve"> for people coming together</w:t>
      </w:r>
      <w:r w:rsidR="00E050ED" w:rsidRPr="00C23FBD">
        <w:t>; the right of tenants to organise themselves and not under the patronage of housing providers.</w:t>
      </w:r>
    </w:p>
    <w:p w14:paraId="52380BB2" w14:textId="0C8B74B0" w:rsidR="008473FD" w:rsidRPr="00C23FBD" w:rsidRDefault="00061B9C" w:rsidP="0078321E">
      <w:pPr>
        <w:pStyle w:val="ListParagraph"/>
        <w:numPr>
          <w:ilvl w:val="1"/>
          <w:numId w:val="13"/>
        </w:numPr>
      </w:pPr>
      <w:r w:rsidRPr="00C23FBD">
        <w:t>Data quality and how what’s collected relates to people on the ground.</w:t>
      </w:r>
    </w:p>
    <w:p w14:paraId="6E99E393" w14:textId="288900BC" w:rsidR="00525BA5" w:rsidRPr="00C23FBD" w:rsidRDefault="00DA11B8" w:rsidP="004D0F85">
      <w:pPr>
        <w:pStyle w:val="ListParagraph"/>
        <w:numPr>
          <w:ilvl w:val="0"/>
          <w:numId w:val="13"/>
        </w:numPr>
      </w:pPr>
      <w:r w:rsidRPr="00C23FBD">
        <w:t>Role of Voice Working Group</w:t>
      </w:r>
      <w:r w:rsidR="00862594" w:rsidRPr="00C23FBD">
        <w:t xml:space="preserve"> to work with GLA</w:t>
      </w:r>
      <w:r w:rsidR="00A05C3B" w:rsidRPr="00C23FBD">
        <w:t xml:space="preserve"> around balanced assessment and best practice</w:t>
      </w:r>
      <w:r w:rsidR="00700F2B" w:rsidRPr="00C23FBD">
        <w:t>, bringing in widely rather than one or two beacons of practice</w:t>
      </w:r>
      <w:r w:rsidR="00855DA5" w:rsidRPr="00C23FBD">
        <w:t>. Partnerships</w:t>
      </w:r>
      <w:r w:rsidR="004A599F" w:rsidRPr="00C23FBD">
        <w:t xml:space="preserve"> like this so important</w:t>
      </w:r>
      <w:r w:rsidR="00BC61DC" w:rsidRPr="00C23FBD">
        <w:t>.</w:t>
      </w:r>
    </w:p>
    <w:p w14:paraId="43A72044" w14:textId="512223A6" w:rsidR="00497AE9" w:rsidRPr="00C23FBD" w:rsidRDefault="00497AE9" w:rsidP="00E12F78">
      <w:pPr>
        <w:rPr>
          <w:rFonts w:eastAsia="Times New Roman" w:cstheme="minorHAnsi"/>
          <w:color w:val="000000"/>
        </w:rPr>
      </w:pPr>
    </w:p>
    <w:p w14:paraId="37DD7FD2" w14:textId="77777777" w:rsidR="00B46C2C" w:rsidRPr="00C23FBD" w:rsidRDefault="00B46C2C" w:rsidP="00B46C2C">
      <w:pPr>
        <w:rPr>
          <w:rFonts w:eastAsia="Times New Roman" w:cstheme="minorHAnsi"/>
          <w:color w:val="000000"/>
        </w:rPr>
      </w:pPr>
    </w:p>
    <w:p w14:paraId="75EC557D" w14:textId="77777777" w:rsidR="00462DD2" w:rsidRPr="001D226E" w:rsidRDefault="00462DD2" w:rsidP="00462DD2">
      <w:pPr>
        <w:spacing w:line="257" w:lineRule="auto"/>
        <w:rPr>
          <w:rFonts w:eastAsia="Calibri" w:cs="Calibri"/>
          <w:color w:val="000000" w:themeColor="text1"/>
        </w:rPr>
      </w:pPr>
      <w:r w:rsidRPr="00C23FBD">
        <w:rPr>
          <w:rFonts w:eastAsia="Calibri" w:cs="Calibri"/>
          <w:b/>
          <w:bCs/>
          <w:color w:val="000000" w:themeColor="text1"/>
        </w:rPr>
        <w:t>Actions &amp; decisions:</w:t>
      </w:r>
      <w:r w:rsidRPr="001D226E">
        <w:rPr>
          <w:rFonts w:eastAsia="Calibri" w:cs="Calibri"/>
          <w:b/>
          <w:bCs/>
          <w:color w:val="000000" w:themeColor="text1"/>
        </w:rPr>
        <w:t xml:space="preserve"> </w:t>
      </w:r>
    </w:p>
    <w:p w14:paraId="7195F36E" w14:textId="77777777" w:rsidR="00923796" w:rsidRDefault="00923796" w:rsidP="003409C7">
      <w:pPr>
        <w:pStyle w:val="ListParagraph"/>
        <w:numPr>
          <w:ilvl w:val="0"/>
          <w:numId w:val="5"/>
        </w:numPr>
        <w:rPr>
          <w:rFonts w:eastAsia="Times New Roman" w:cstheme="minorHAnsi"/>
          <w:color w:val="000000"/>
          <w:szCs w:val="22"/>
        </w:rPr>
      </w:pPr>
      <w:r>
        <w:rPr>
          <w:rFonts w:eastAsia="Times New Roman" w:cstheme="minorHAnsi"/>
          <w:color w:val="000000"/>
          <w:szCs w:val="22"/>
        </w:rPr>
        <w:t xml:space="preserve">Secretariat to follow up with officers regarding a clear line of communication between the Panel and the GLA’s involvement in the Regulator of Social Housing Advisory Panel. </w:t>
      </w:r>
    </w:p>
    <w:p w14:paraId="3E68C9C6" w14:textId="3FD1E079" w:rsidR="00462DD2" w:rsidRPr="00923796" w:rsidRDefault="00923796" w:rsidP="003409C7">
      <w:pPr>
        <w:pStyle w:val="ListParagraph"/>
        <w:numPr>
          <w:ilvl w:val="0"/>
          <w:numId w:val="5"/>
        </w:numPr>
        <w:rPr>
          <w:rFonts w:eastAsia="Times New Roman" w:cstheme="minorHAnsi"/>
          <w:color w:val="000000"/>
          <w:szCs w:val="22"/>
        </w:rPr>
      </w:pPr>
      <w:r>
        <w:rPr>
          <w:rFonts w:eastAsia="Times New Roman" w:cstheme="minorHAnsi"/>
          <w:color w:val="000000"/>
          <w:szCs w:val="22"/>
        </w:rPr>
        <w:t xml:space="preserve">Voice working group to continue to work with GLA on how </w:t>
      </w:r>
      <w:r w:rsidR="00FB5900">
        <w:rPr>
          <w:rFonts w:eastAsia="Times New Roman" w:cstheme="minorHAnsi"/>
          <w:color w:val="000000"/>
          <w:szCs w:val="22"/>
        </w:rPr>
        <w:t>we can</w:t>
      </w:r>
      <w:r>
        <w:rPr>
          <w:rFonts w:eastAsia="Times New Roman" w:cstheme="minorHAnsi"/>
          <w:color w:val="000000"/>
          <w:szCs w:val="22"/>
        </w:rPr>
        <w:t xml:space="preserve"> work together for these plans to have real tangible outcomes for Londoners. </w:t>
      </w:r>
    </w:p>
    <w:p w14:paraId="4D73BBA5" w14:textId="77777777" w:rsidR="00462DD2" w:rsidRPr="001D226E" w:rsidRDefault="00462DD2" w:rsidP="009828C5">
      <w:pPr>
        <w:spacing w:line="257" w:lineRule="auto"/>
        <w:rPr>
          <w:rFonts w:eastAsia="Calibri" w:cs="Calibri"/>
          <w:strike/>
          <w:color w:val="000000" w:themeColor="text1"/>
        </w:rPr>
      </w:pPr>
    </w:p>
    <w:p w14:paraId="0DD14007" w14:textId="1CEBD91E" w:rsidR="00462DD2" w:rsidRPr="006C0690" w:rsidRDefault="0249F46C" w:rsidP="003409C7">
      <w:pPr>
        <w:pStyle w:val="ListParagraph"/>
        <w:numPr>
          <w:ilvl w:val="0"/>
          <w:numId w:val="2"/>
        </w:numPr>
        <w:rPr>
          <w:rFonts w:eastAsia="Calibri" w:cs="Calibri"/>
          <w:color w:val="000000" w:themeColor="text1"/>
        </w:rPr>
      </w:pPr>
      <w:r w:rsidRPr="001D226E">
        <w:rPr>
          <w:rFonts w:eastAsia="Calibri" w:cs="Calibri"/>
          <w:b/>
          <w:bCs/>
          <w:color w:val="000000" w:themeColor="text1"/>
        </w:rPr>
        <w:t>Open Space to raise emerging or pressing topics</w:t>
      </w:r>
    </w:p>
    <w:p w14:paraId="1563E310" w14:textId="77777777" w:rsidR="00687B88" w:rsidRDefault="00687B88" w:rsidP="00462DD2">
      <w:pPr>
        <w:rPr>
          <w:rFonts w:eastAsia="Calibri" w:cs="Calibri"/>
          <w:color w:val="000000" w:themeColor="text1"/>
        </w:rPr>
      </w:pPr>
    </w:p>
    <w:p w14:paraId="23867A66" w14:textId="6124A09D" w:rsidR="00687B88" w:rsidRPr="004C5D61" w:rsidRDefault="00687B88" w:rsidP="00462DD2">
      <w:pPr>
        <w:rPr>
          <w:rFonts w:eastAsia="Calibri" w:cs="Calibri"/>
          <w:b/>
          <w:bCs/>
          <w:color w:val="000000" w:themeColor="text1"/>
        </w:rPr>
      </w:pPr>
      <w:r w:rsidRPr="004C5D61">
        <w:rPr>
          <w:rFonts w:eastAsia="Calibri" w:cs="Calibri"/>
          <w:b/>
          <w:bCs/>
          <w:color w:val="000000" w:themeColor="text1"/>
        </w:rPr>
        <w:t>Actions &amp; Decisions</w:t>
      </w:r>
    </w:p>
    <w:p w14:paraId="3EB31E17" w14:textId="6CF85FB5" w:rsidR="00923796" w:rsidRDefault="00923796" w:rsidP="003409C7">
      <w:pPr>
        <w:pStyle w:val="ListParagraph"/>
        <w:numPr>
          <w:ilvl w:val="0"/>
          <w:numId w:val="5"/>
        </w:numPr>
      </w:pPr>
      <w:r>
        <w:t>London Rough Sleeping Charter launched. Richard encouraged members to take a look and consider signing up [</w:t>
      </w:r>
      <w:hyperlink r:id="rId16" w:history="1">
        <w:r w:rsidR="00DE4A35">
          <w:rPr>
            <w:rStyle w:val="Hyperlink"/>
          </w:rPr>
          <w:t>here</w:t>
        </w:r>
      </w:hyperlink>
      <w:r w:rsidR="00DE4A35">
        <w:t xml:space="preserve"> a</w:t>
      </w:r>
      <w:r w:rsidR="00CD1970">
        <w:t xml:space="preserve">nd </w:t>
      </w:r>
      <w:r>
        <w:t>details below]</w:t>
      </w:r>
    </w:p>
    <w:p w14:paraId="32B40C82" w14:textId="6D9B4963" w:rsidR="00B46C19" w:rsidRPr="00B46C19" w:rsidRDefault="00923796" w:rsidP="003409C7">
      <w:pPr>
        <w:pStyle w:val="ListParagraph"/>
        <w:numPr>
          <w:ilvl w:val="0"/>
          <w:numId w:val="5"/>
        </w:numPr>
      </w:pPr>
      <w:r>
        <w:t xml:space="preserve">TA Working Group to discuss new refugees and short notice of eviction from </w:t>
      </w:r>
      <w:proofErr w:type="gramStart"/>
      <w:r>
        <w:t>Home</w:t>
      </w:r>
      <w:proofErr w:type="gramEnd"/>
      <w:r>
        <w:t xml:space="preserve"> Office accommodation. </w:t>
      </w:r>
    </w:p>
    <w:p w14:paraId="0DB4E0FB" w14:textId="77777777" w:rsidR="00687B88" w:rsidRPr="001D226E" w:rsidRDefault="00687B88" w:rsidP="00462DD2"/>
    <w:p w14:paraId="2A2BC331" w14:textId="77777777" w:rsidR="00462DD2" w:rsidRPr="001D226E" w:rsidRDefault="00462DD2" w:rsidP="00462DD2"/>
    <w:p w14:paraId="2F458B7A" w14:textId="09434555" w:rsidR="009B7219" w:rsidRPr="001D226E" w:rsidRDefault="0249F46C" w:rsidP="003409C7">
      <w:pPr>
        <w:pStyle w:val="ListParagraph"/>
        <w:numPr>
          <w:ilvl w:val="0"/>
          <w:numId w:val="2"/>
        </w:numPr>
        <w:rPr>
          <w:rFonts w:eastAsia="Calibri" w:cs="Calibri"/>
          <w:color w:val="000000" w:themeColor="text1"/>
        </w:rPr>
      </w:pPr>
      <w:r w:rsidRPr="001D226E">
        <w:rPr>
          <w:rFonts w:eastAsia="Calibri" w:cs="Calibri"/>
          <w:b/>
          <w:bCs/>
          <w:color w:val="000000" w:themeColor="text1"/>
        </w:rPr>
        <w:t>Next steps</w:t>
      </w:r>
    </w:p>
    <w:p w14:paraId="53E29551" w14:textId="17FA3FA2" w:rsidR="009B7219" w:rsidRPr="001D226E" w:rsidRDefault="00656CF3" w:rsidP="38CB4DF0">
      <w:pPr>
        <w:rPr>
          <w:rFonts w:eastAsia="Calibri" w:cs="Calibri"/>
          <w:color w:val="000000" w:themeColor="text1"/>
        </w:rPr>
      </w:pPr>
      <w:r w:rsidRPr="001D226E">
        <w:rPr>
          <w:rFonts w:eastAsia="Calibri" w:cs="Calibri"/>
          <w:color w:val="000000" w:themeColor="text1"/>
        </w:rPr>
        <w:t xml:space="preserve">The Chair thanked </w:t>
      </w:r>
      <w:r w:rsidR="00462DD2" w:rsidRPr="001D226E">
        <w:rPr>
          <w:rFonts w:eastAsia="Calibri" w:cs="Calibri"/>
          <w:color w:val="000000" w:themeColor="text1"/>
        </w:rPr>
        <w:t xml:space="preserve">the GLA for attending and contributing to the meeting. </w:t>
      </w:r>
    </w:p>
    <w:p w14:paraId="4BE44EBA" w14:textId="4814801B" w:rsidR="009B7219" w:rsidRPr="001D226E" w:rsidRDefault="009B7219" w:rsidP="38CB4DF0">
      <w:pPr>
        <w:rPr>
          <w:rFonts w:eastAsia="Calibri" w:cs="Calibri"/>
          <w:strike/>
          <w:color w:val="000000" w:themeColor="text1"/>
        </w:rPr>
      </w:pPr>
    </w:p>
    <w:p w14:paraId="3D86E26D" w14:textId="77777777" w:rsidR="0035250E" w:rsidRPr="001D226E" w:rsidRDefault="0035250E" w:rsidP="38CB4DF0">
      <w:pPr>
        <w:rPr>
          <w:rFonts w:eastAsia="Calibri" w:cs="Calibri"/>
          <w:b/>
          <w:bCs/>
          <w:color w:val="000000" w:themeColor="text1"/>
        </w:rPr>
      </w:pPr>
      <w:r w:rsidRPr="001D226E">
        <w:rPr>
          <w:rFonts w:eastAsia="Calibri" w:cs="Calibri"/>
          <w:b/>
          <w:bCs/>
          <w:color w:val="000000" w:themeColor="text1"/>
        </w:rPr>
        <w:t xml:space="preserve">Date of </w:t>
      </w:r>
      <w:r w:rsidR="38CB4DF0" w:rsidRPr="001D226E">
        <w:rPr>
          <w:rFonts w:eastAsia="Calibri" w:cs="Calibri"/>
          <w:b/>
          <w:bCs/>
          <w:color w:val="000000" w:themeColor="text1"/>
        </w:rPr>
        <w:t xml:space="preserve">next London Housing Panel meeting </w:t>
      </w:r>
    </w:p>
    <w:p w14:paraId="6C5DA1D6" w14:textId="072EB3F3" w:rsidR="009B7219" w:rsidRPr="00AD10E2" w:rsidRDefault="38CB4DF0" w:rsidP="38CB4DF0">
      <w:pPr>
        <w:rPr>
          <w:rFonts w:eastAsia="Calibri" w:cs="Calibri"/>
          <w:color w:val="000000" w:themeColor="text1"/>
        </w:rPr>
      </w:pPr>
      <w:r w:rsidRPr="00AD10E2">
        <w:rPr>
          <w:rFonts w:eastAsia="Calibri" w:cs="Calibri"/>
          <w:color w:val="000000" w:themeColor="text1"/>
        </w:rPr>
        <w:t xml:space="preserve">10am-1pm </w:t>
      </w:r>
      <w:r w:rsidR="00462DD2" w:rsidRPr="00AD10E2">
        <w:rPr>
          <w:rFonts w:eastAsia="Calibri" w:cs="Calibri"/>
          <w:color w:val="000000" w:themeColor="text1"/>
        </w:rPr>
        <w:t>T</w:t>
      </w:r>
      <w:r w:rsidR="00B46C2C">
        <w:rPr>
          <w:rFonts w:eastAsia="Calibri" w:cs="Calibri"/>
          <w:color w:val="000000" w:themeColor="text1"/>
        </w:rPr>
        <w:t>ue</w:t>
      </w:r>
      <w:r w:rsidR="00462DD2" w:rsidRPr="00AD10E2">
        <w:rPr>
          <w:rFonts w:eastAsia="Calibri" w:cs="Calibri"/>
          <w:color w:val="000000" w:themeColor="text1"/>
        </w:rPr>
        <w:t xml:space="preserve">sday </w:t>
      </w:r>
      <w:r w:rsidR="00B46C2C">
        <w:rPr>
          <w:rFonts w:eastAsia="Calibri" w:cs="Calibri"/>
          <w:color w:val="000000" w:themeColor="text1"/>
        </w:rPr>
        <w:t>2</w:t>
      </w:r>
      <w:r w:rsidR="00AD10E2" w:rsidRPr="00AD10E2">
        <w:rPr>
          <w:rFonts w:eastAsia="Calibri" w:cs="Calibri"/>
          <w:color w:val="000000" w:themeColor="text1"/>
        </w:rPr>
        <w:t>7</w:t>
      </w:r>
      <w:r w:rsidR="00462DD2" w:rsidRPr="00AD10E2">
        <w:rPr>
          <w:rFonts w:eastAsia="Calibri" w:cs="Calibri"/>
          <w:color w:val="000000" w:themeColor="text1"/>
        </w:rPr>
        <w:t xml:space="preserve"> </w:t>
      </w:r>
      <w:r w:rsidR="00B46C2C">
        <w:rPr>
          <w:rFonts w:eastAsia="Calibri" w:cs="Calibri"/>
          <w:color w:val="000000" w:themeColor="text1"/>
        </w:rPr>
        <w:t xml:space="preserve">February </w:t>
      </w:r>
      <w:r w:rsidRPr="00AD10E2">
        <w:rPr>
          <w:rFonts w:eastAsia="Calibri" w:cs="Calibri"/>
          <w:color w:val="000000" w:themeColor="text1"/>
        </w:rPr>
        <w:t>202</w:t>
      </w:r>
      <w:r w:rsidR="00B46C2C">
        <w:rPr>
          <w:rFonts w:eastAsia="Calibri" w:cs="Calibri"/>
          <w:color w:val="000000" w:themeColor="text1"/>
        </w:rPr>
        <w:t>4</w:t>
      </w:r>
      <w:r w:rsidRPr="00AD10E2">
        <w:rPr>
          <w:rFonts w:eastAsia="Calibri" w:cs="Calibri"/>
          <w:color w:val="000000" w:themeColor="text1"/>
        </w:rPr>
        <w:t xml:space="preserve"> (10-10.50 Members pre-meeting)</w:t>
      </w:r>
      <w:r w:rsidR="00462DD2" w:rsidRPr="00AD10E2">
        <w:rPr>
          <w:rFonts w:eastAsia="Calibri" w:cs="Calibri"/>
          <w:color w:val="000000" w:themeColor="text1"/>
        </w:rPr>
        <w:t>.</w:t>
      </w:r>
    </w:p>
    <w:p w14:paraId="123449AC" w14:textId="1EC505C5" w:rsidR="009B7219" w:rsidRPr="001D226E" w:rsidRDefault="009B7219" w:rsidP="38CB4DF0">
      <w:pPr>
        <w:rPr>
          <w:rFonts w:eastAsia="Calibri" w:cs="Calibri"/>
          <w:strike/>
          <w:color w:val="000000" w:themeColor="text1"/>
        </w:rPr>
      </w:pPr>
    </w:p>
    <w:p w14:paraId="215B2055" w14:textId="4B425DAB" w:rsidR="009B7219" w:rsidRPr="00C23FBD" w:rsidRDefault="38CB4DF0" w:rsidP="38CB4DF0">
      <w:pPr>
        <w:rPr>
          <w:rFonts w:eastAsia="Calibri" w:cs="Calibri"/>
          <w:color w:val="000000" w:themeColor="text1"/>
        </w:rPr>
      </w:pPr>
      <w:r w:rsidRPr="00C23FBD">
        <w:rPr>
          <w:rFonts w:eastAsia="Calibri" w:cs="Calibri"/>
          <w:b/>
          <w:bCs/>
          <w:color w:val="000000" w:themeColor="text1"/>
        </w:rPr>
        <w:t xml:space="preserve">Dates of other future meetings: </w:t>
      </w:r>
    </w:p>
    <w:p w14:paraId="15F93AFE" w14:textId="179B5B7F" w:rsidR="00956F16" w:rsidRPr="001D226E" w:rsidRDefault="38CB4DF0" w:rsidP="50D13BD9">
      <w:pPr>
        <w:rPr>
          <w:strike/>
          <w:color w:val="FFFFFF" w:themeColor="background1"/>
        </w:rPr>
      </w:pPr>
      <w:r w:rsidRPr="00C23FBD">
        <w:rPr>
          <w:rFonts w:eastAsia="Calibri" w:cs="Calibri"/>
          <w:color w:val="000000" w:themeColor="text1"/>
        </w:rPr>
        <w:t xml:space="preserve">Homes for Londoners Board meeting – </w:t>
      </w:r>
      <w:r w:rsidR="00980BE1" w:rsidRPr="00C23FBD">
        <w:rPr>
          <w:rFonts w:eastAsia="Calibri" w:cs="Calibri"/>
          <w:color w:val="000000" w:themeColor="text1"/>
        </w:rPr>
        <w:t>12 December 2023</w:t>
      </w:r>
      <w:r w:rsidR="005B16CE" w:rsidRPr="00C23FBD">
        <w:rPr>
          <w:rFonts w:eastAsia="Calibri" w:cs="Calibri"/>
          <w:color w:val="000000" w:themeColor="text1"/>
        </w:rPr>
        <w:t>; next 4 March 2024</w:t>
      </w:r>
    </w:p>
    <w:p w14:paraId="52CB962F" w14:textId="674D6276" w:rsidR="002A5E05" w:rsidRPr="001D226E" w:rsidRDefault="002A5E05">
      <w:pPr>
        <w:rPr>
          <w:strike/>
          <w:color w:val="FFFFFF" w:themeColor="background1"/>
        </w:rPr>
      </w:pPr>
      <w:r w:rsidRPr="001D226E">
        <w:rPr>
          <w:strike/>
          <w:color w:val="FFFFFF" w:themeColor="background1"/>
        </w:rPr>
        <w:br w:type="page"/>
      </w:r>
    </w:p>
    <w:p w14:paraId="6D5EE130" w14:textId="36958214" w:rsidR="00CF49AA" w:rsidRPr="001D226E" w:rsidRDefault="00CF49AA" w:rsidP="00CF49AA">
      <w:pPr>
        <w:pStyle w:val="Title"/>
        <w:rPr>
          <w:bCs/>
          <w:sz w:val="24"/>
          <w:szCs w:val="24"/>
        </w:rPr>
      </w:pPr>
      <w:r w:rsidRPr="001D226E">
        <w:rPr>
          <w:bCs/>
          <w:sz w:val="24"/>
          <w:szCs w:val="24"/>
        </w:rPr>
        <w:lastRenderedPageBreak/>
        <w:t xml:space="preserve">Meeting held on </w:t>
      </w:r>
      <w:r w:rsidR="00B46C2C">
        <w:rPr>
          <w:bCs/>
          <w:sz w:val="24"/>
          <w:szCs w:val="24"/>
        </w:rPr>
        <w:t>7 Dec</w:t>
      </w:r>
      <w:r w:rsidR="00126976">
        <w:rPr>
          <w:bCs/>
          <w:sz w:val="24"/>
          <w:szCs w:val="24"/>
        </w:rPr>
        <w:t>ember</w:t>
      </w:r>
      <w:r w:rsidRPr="001D226E">
        <w:rPr>
          <w:bCs/>
          <w:sz w:val="24"/>
          <w:szCs w:val="24"/>
        </w:rPr>
        <w:t xml:space="preserve"> 2023 </w:t>
      </w:r>
    </w:p>
    <w:p w14:paraId="6BF1DA7B" w14:textId="77777777" w:rsidR="00CF49AA" w:rsidRPr="001D226E" w:rsidRDefault="00CF49AA" w:rsidP="00CF49AA">
      <w:pPr>
        <w:rPr>
          <w:strike/>
        </w:rPr>
      </w:pPr>
    </w:p>
    <w:p w14:paraId="2BF7B047" w14:textId="475F6F1B" w:rsidR="00493652" w:rsidRPr="00493652" w:rsidRDefault="00A17B9C" w:rsidP="00493652">
      <w:pPr>
        <w:rPr>
          <w:b/>
          <w:bCs/>
          <w:color w:val="FFFFFF" w:themeColor="background1"/>
          <w:shd w:val="clear" w:color="auto" w:fill="E9771C"/>
        </w:rPr>
      </w:pPr>
      <w:r w:rsidRPr="001D226E">
        <w:rPr>
          <w:b/>
          <w:bCs/>
          <w:color w:val="FFFFFF" w:themeColor="background1"/>
          <w:shd w:val="clear" w:color="auto" w:fill="E9771C"/>
        </w:rPr>
        <w:t>Actions &amp; Decisions. Drafted pending full minutes</w:t>
      </w:r>
    </w:p>
    <w:p w14:paraId="1F23AE5E" w14:textId="77777777" w:rsidR="00493652" w:rsidRDefault="00493652" w:rsidP="00493652">
      <w:pPr>
        <w:rPr>
          <w:color w:val="FFFFFF" w:themeColor="background1"/>
          <w:sz w:val="28"/>
          <w:szCs w:val="28"/>
          <w:shd w:val="clear" w:color="auto" w:fill="E9771C"/>
        </w:rPr>
      </w:pPr>
    </w:p>
    <w:p w14:paraId="5953DDEE" w14:textId="77777777" w:rsidR="00B46C2C" w:rsidRDefault="00B46C2C" w:rsidP="003409C7">
      <w:pPr>
        <w:pStyle w:val="ListParagraph"/>
        <w:numPr>
          <w:ilvl w:val="0"/>
          <w:numId w:val="5"/>
        </w:numPr>
      </w:pPr>
      <w:r>
        <w:t xml:space="preserve">Minutes of Panel meeting held on 14 September 2023 were agreed. </w:t>
      </w:r>
    </w:p>
    <w:p w14:paraId="0175D638" w14:textId="77777777" w:rsidR="00B46C2C" w:rsidRDefault="00B46C2C" w:rsidP="003409C7">
      <w:pPr>
        <w:pStyle w:val="ListParagraph"/>
        <w:numPr>
          <w:ilvl w:val="0"/>
          <w:numId w:val="5"/>
        </w:numPr>
      </w:pPr>
      <w:r>
        <w:t xml:space="preserve">Members pre-meeting </w:t>
      </w:r>
    </w:p>
    <w:p w14:paraId="20A7E542" w14:textId="77777777" w:rsidR="00B46C2C" w:rsidRDefault="00B46C2C" w:rsidP="003409C7">
      <w:pPr>
        <w:pStyle w:val="ListParagraph"/>
        <w:numPr>
          <w:ilvl w:val="1"/>
          <w:numId w:val="5"/>
        </w:numPr>
      </w:pPr>
      <w:r>
        <w:t>Chair reminded members to share their manifestos (via secretariat)</w:t>
      </w:r>
    </w:p>
    <w:p w14:paraId="6412D052" w14:textId="77777777" w:rsidR="00B46C2C" w:rsidRDefault="00B46C2C" w:rsidP="003409C7">
      <w:pPr>
        <w:pStyle w:val="ListParagraph"/>
        <w:numPr>
          <w:ilvl w:val="1"/>
          <w:numId w:val="5"/>
        </w:numPr>
      </w:pPr>
      <w:r>
        <w:t xml:space="preserve">The proposals in the members survey report were agreed. It was suggested that the Panel go out to communities for lived experience as well as inviting people in. </w:t>
      </w:r>
    </w:p>
    <w:p w14:paraId="40CEB9BC" w14:textId="77777777" w:rsidR="00B46C2C" w:rsidRDefault="00B46C2C" w:rsidP="003409C7">
      <w:pPr>
        <w:pStyle w:val="ListParagraph"/>
        <w:numPr>
          <w:ilvl w:val="1"/>
          <w:numId w:val="5"/>
        </w:numPr>
      </w:pPr>
      <w:r>
        <w:t xml:space="preserve">Chair wishes to start a conversation with members about ‘Panel 2028’ – the Panel’s future beyond 2025 and invited members to volunteer to help with some of the initial strategic thinking. Any proposals would come back to all members. </w:t>
      </w:r>
    </w:p>
    <w:p w14:paraId="55B83EA8" w14:textId="77777777" w:rsidR="00B46C2C" w:rsidRDefault="00B46C2C" w:rsidP="003409C7">
      <w:pPr>
        <w:pStyle w:val="ListParagraph"/>
        <w:numPr>
          <w:ilvl w:val="1"/>
          <w:numId w:val="5"/>
        </w:numPr>
      </w:pPr>
      <w:r>
        <w:t xml:space="preserve">Panel Learning Workshop will take place in 2024. Provisionally, GLA and Panel will survey their own officers/members </w:t>
      </w:r>
      <w:proofErr w:type="gramStart"/>
      <w:r>
        <w:t>pre election</w:t>
      </w:r>
      <w:proofErr w:type="gramEnd"/>
      <w:r>
        <w:t xml:space="preserve"> (in order to capture learning) and then bring insights to a workshop to be held post election.</w:t>
      </w:r>
    </w:p>
    <w:p w14:paraId="18489950" w14:textId="77777777" w:rsidR="00B46C2C" w:rsidRDefault="00B46C2C" w:rsidP="003409C7">
      <w:pPr>
        <w:pStyle w:val="ListParagraph"/>
        <w:numPr>
          <w:ilvl w:val="1"/>
          <w:numId w:val="5"/>
        </w:numPr>
      </w:pPr>
      <w:r>
        <w:t xml:space="preserve">Planning for London report: Process needs to be highlighted more in the report and then bring to discussions about SHMA/London Plan that this community-led process needs to complement the consultant work; it’s not either/or. Care not to water down the findings; we need the officers to read the findings in order to understand the nuances. </w:t>
      </w:r>
    </w:p>
    <w:p w14:paraId="342E4337" w14:textId="77777777" w:rsidR="00B46C2C" w:rsidRPr="005B28E0" w:rsidRDefault="00B46C2C" w:rsidP="003409C7">
      <w:pPr>
        <w:pStyle w:val="ListParagraph"/>
        <w:numPr>
          <w:ilvl w:val="1"/>
          <w:numId w:val="5"/>
        </w:numPr>
      </w:pPr>
      <w:r>
        <w:t xml:space="preserve">Planning for London relationship: Next step is to complete and submit the report. In January, chair/secretariat will pursue meeting with James Gleeson re SHMA and London Plan team re ongoing dialogue about the community conversation findings. </w:t>
      </w:r>
    </w:p>
    <w:p w14:paraId="6DD574D0" w14:textId="77777777" w:rsidR="00B46C2C" w:rsidRDefault="00B46C2C" w:rsidP="003409C7">
      <w:pPr>
        <w:pStyle w:val="ListParagraph"/>
        <w:numPr>
          <w:ilvl w:val="0"/>
          <w:numId w:val="5"/>
        </w:numPr>
      </w:pPr>
      <w:r w:rsidRPr="0015788D">
        <w:t>Planning for London Programm</w:t>
      </w:r>
      <w:r>
        <w:t>e</w:t>
      </w:r>
    </w:p>
    <w:p w14:paraId="30EF359E" w14:textId="77777777" w:rsidR="00B46C2C" w:rsidRDefault="00B46C2C" w:rsidP="003409C7">
      <w:pPr>
        <w:pStyle w:val="ListParagraph"/>
        <w:numPr>
          <w:ilvl w:val="1"/>
          <w:numId w:val="5"/>
        </w:numPr>
      </w:pPr>
      <w:r>
        <w:t>February Panel to discuss Planning for London overall housing findings and next steps in working together. London Plan officer agreed to take back members’ comments on the format (online/hybrid) and way discussions were structured.</w:t>
      </w:r>
    </w:p>
    <w:p w14:paraId="63E8B128" w14:textId="77777777" w:rsidR="00B46C2C" w:rsidRPr="0015788D" w:rsidRDefault="00B46C2C" w:rsidP="003409C7">
      <w:pPr>
        <w:pStyle w:val="ListParagraph"/>
        <w:numPr>
          <w:ilvl w:val="1"/>
          <w:numId w:val="5"/>
        </w:numPr>
      </w:pPr>
      <w:r>
        <w:t xml:space="preserve">December’s Planning for London stakeholder events are listed </w:t>
      </w:r>
      <w:hyperlink r:id="rId17" w:history="1">
        <w:r w:rsidRPr="00EB7EFB">
          <w:rPr>
            <w:rStyle w:val="Hyperlink"/>
          </w:rPr>
          <w:t>here</w:t>
        </w:r>
      </w:hyperlink>
      <w:r>
        <w:t xml:space="preserve">. Use this link to add ideas about the different topics being discussed even if unable to attend.  </w:t>
      </w:r>
    </w:p>
    <w:p w14:paraId="70E145A9" w14:textId="77777777" w:rsidR="00B46C2C" w:rsidRPr="005B28E0" w:rsidRDefault="00B46C2C" w:rsidP="003409C7">
      <w:pPr>
        <w:pStyle w:val="ListParagraph"/>
        <w:numPr>
          <w:ilvl w:val="0"/>
          <w:numId w:val="5"/>
        </w:numPr>
      </w:pPr>
      <w:r w:rsidRPr="005B28E0">
        <w:t>Housing Delivery Taskforce</w:t>
      </w:r>
    </w:p>
    <w:p w14:paraId="0D3A6773" w14:textId="77777777" w:rsidR="00B46C2C" w:rsidRPr="005B28E0" w:rsidRDefault="00B46C2C" w:rsidP="003409C7">
      <w:pPr>
        <w:pStyle w:val="ListParagraph"/>
        <w:numPr>
          <w:ilvl w:val="1"/>
          <w:numId w:val="5"/>
        </w:numPr>
      </w:pPr>
      <w:r>
        <w:t>Position statement has not yet had a response. GLA will update.</w:t>
      </w:r>
    </w:p>
    <w:p w14:paraId="149F4E6B" w14:textId="77777777" w:rsidR="00B46C2C" w:rsidRPr="005B28E0" w:rsidRDefault="00B46C2C" w:rsidP="003409C7">
      <w:pPr>
        <w:pStyle w:val="ListParagraph"/>
        <w:numPr>
          <w:ilvl w:val="0"/>
          <w:numId w:val="5"/>
        </w:numPr>
      </w:pPr>
      <w:r w:rsidRPr="005B28E0">
        <w:t xml:space="preserve">Report from </w:t>
      </w:r>
      <w:r>
        <w:t>voice</w:t>
      </w:r>
      <w:r w:rsidRPr="005B28E0">
        <w:t xml:space="preserve"> working group - Special item</w:t>
      </w:r>
    </w:p>
    <w:p w14:paraId="3E9015B8" w14:textId="77777777" w:rsidR="00B46C2C" w:rsidRDefault="00B46C2C" w:rsidP="003409C7">
      <w:pPr>
        <w:pStyle w:val="ListParagraph"/>
        <w:numPr>
          <w:ilvl w:val="1"/>
          <w:numId w:val="5"/>
        </w:numPr>
      </w:pPr>
      <w:r>
        <w:t>Media lines – can each working group develop their lines and share back with voice working group by the next Panel meeting.</w:t>
      </w:r>
    </w:p>
    <w:p w14:paraId="389E0C2F" w14:textId="77777777" w:rsidR="00B46C2C" w:rsidRDefault="00B46C2C" w:rsidP="003409C7">
      <w:pPr>
        <w:pStyle w:val="ListParagraph"/>
        <w:numPr>
          <w:ilvl w:val="1"/>
          <w:numId w:val="5"/>
        </w:numPr>
      </w:pPr>
      <w:r>
        <w:t xml:space="preserve">Rent control scoping – small group met to develop ideas, will share back with voice working group and discuss with GLA focusing on the question what can we do that’s a useful piece of work? </w:t>
      </w:r>
    </w:p>
    <w:p w14:paraId="224646D6" w14:textId="77777777" w:rsidR="00B46C2C" w:rsidRDefault="00B46C2C" w:rsidP="003409C7">
      <w:pPr>
        <w:pStyle w:val="ListParagraph"/>
        <w:numPr>
          <w:ilvl w:val="1"/>
          <w:numId w:val="5"/>
        </w:numPr>
      </w:pPr>
      <w:r>
        <w:t xml:space="preserve">The Planning for London community conversations report is a milestone in an ongoing process. The meeting discussed what the findings mean for future work together on the SHMA and London Plan. Members emphasised a number of points that need to be taken into future work: </w:t>
      </w:r>
    </w:p>
    <w:p w14:paraId="7D183876" w14:textId="77777777" w:rsidR="00B46C2C" w:rsidRDefault="00B46C2C" w:rsidP="003409C7">
      <w:pPr>
        <w:pStyle w:val="ListParagraph"/>
        <w:numPr>
          <w:ilvl w:val="2"/>
          <w:numId w:val="5"/>
        </w:numPr>
      </w:pPr>
      <w:r>
        <w:t>This is as much about the journey as the destination</w:t>
      </w:r>
    </w:p>
    <w:p w14:paraId="253AF3F7" w14:textId="77777777" w:rsidR="00B46C2C" w:rsidRDefault="00B46C2C" w:rsidP="003409C7">
      <w:pPr>
        <w:pStyle w:val="ListParagraph"/>
        <w:numPr>
          <w:ilvl w:val="2"/>
          <w:numId w:val="5"/>
        </w:numPr>
      </w:pPr>
      <w:r>
        <w:t>The diversity of voices has been very important</w:t>
      </w:r>
    </w:p>
    <w:p w14:paraId="61AE1030" w14:textId="77777777" w:rsidR="00B46C2C" w:rsidRDefault="00B46C2C" w:rsidP="003409C7">
      <w:pPr>
        <w:pStyle w:val="ListParagraph"/>
        <w:numPr>
          <w:ilvl w:val="2"/>
          <w:numId w:val="5"/>
        </w:numPr>
      </w:pPr>
      <w:r>
        <w:t>The way it was facilitated by communities has enabled the conversations to happen in a safe space</w:t>
      </w:r>
    </w:p>
    <w:p w14:paraId="6DAFE9E3" w14:textId="77777777" w:rsidR="00B46C2C" w:rsidRDefault="00B46C2C" w:rsidP="003409C7">
      <w:pPr>
        <w:pStyle w:val="ListParagraph"/>
        <w:numPr>
          <w:ilvl w:val="2"/>
          <w:numId w:val="5"/>
        </w:numPr>
      </w:pPr>
      <w:r>
        <w:t>Need officers to look at the actual report and not just the summary of it</w:t>
      </w:r>
    </w:p>
    <w:p w14:paraId="10AC8B40" w14:textId="77777777" w:rsidR="00B46C2C" w:rsidRDefault="00B46C2C" w:rsidP="003409C7">
      <w:pPr>
        <w:pStyle w:val="ListParagraph"/>
        <w:numPr>
          <w:ilvl w:val="2"/>
          <w:numId w:val="5"/>
        </w:numPr>
      </w:pPr>
      <w:r>
        <w:t>And if they have questions about the content then come to communities and ask</w:t>
      </w:r>
    </w:p>
    <w:p w14:paraId="4666CB60" w14:textId="77777777" w:rsidR="00B46C2C" w:rsidRDefault="00B46C2C" w:rsidP="003409C7">
      <w:pPr>
        <w:pStyle w:val="ListParagraph"/>
        <w:numPr>
          <w:ilvl w:val="2"/>
          <w:numId w:val="5"/>
        </w:numPr>
      </w:pPr>
      <w:r>
        <w:lastRenderedPageBreak/>
        <w:t>London Plan needs to reflect affordability and accessibility – they’re linked</w:t>
      </w:r>
    </w:p>
    <w:p w14:paraId="7094F365" w14:textId="77777777" w:rsidR="00B46C2C" w:rsidRPr="005B28E0" w:rsidRDefault="00B46C2C" w:rsidP="003409C7">
      <w:pPr>
        <w:pStyle w:val="ListParagraph"/>
        <w:numPr>
          <w:ilvl w:val="0"/>
          <w:numId w:val="5"/>
        </w:numPr>
      </w:pPr>
      <w:r w:rsidRPr="005B28E0">
        <w:t>Reports from other Panel working groups</w:t>
      </w:r>
    </w:p>
    <w:p w14:paraId="1D4A5B83" w14:textId="16F56B8A" w:rsidR="00B46C2C" w:rsidRPr="007C3A8F" w:rsidRDefault="00B46C2C" w:rsidP="003409C7">
      <w:pPr>
        <w:pStyle w:val="ListParagraph"/>
        <w:numPr>
          <w:ilvl w:val="1"/>
          <w:numId w:val="5"/>
        </w:numPr>
        <w:rPr>
          <w:rFonts w:ascii="Helvetica" w:hAnsi="Helvetica"/>
          <w:color w:val="000000"/>
        </w:rPr>
      </w:pPr>
      <w:r>
        <w:t xml:space="preserve">Supply working group: Next meeting on </w:t>
      </w:r>
      <w:r w:rsidR="001E3F65">
        <w:t>30</w:t>
      </w:r>
      <w:r>
        <w:t xml:space="preserve"> January will discuss </w:t>
      </w:r>
      <w:r w:rsidRPr="007C3A8F">
        <w:rPr>
          <w:rFonts w:eastAsia="Times New Roman" w:cstheme="minorHAnsi"/>
          <w:szCs w:val="22"/>
        </w:rPr>
        <w:t xml:space="preserve">GLA Housing and Land Housing Research Note 11 </w:t>
      </w:r>
      <w:r w:rsidRPr="007C3A8F">
        <w:rPr>
          <w:rFonts w:eastAsia="Times New Roman" w:cstheme="minorHAnsi"/>
          <w:i/>
          <w:iCs/>
          <w:szCs w:val="22"/>
        </w:rPr>
        <w:t>The Cost of Poor Housing in London</w:t>
      </w:r>
      <w:r w:rsidRPr="007C3A8F">
        <w:rPr>
          <w:rFonts w:eastAsia="Times New Roman" w:cstheme="minorHAnsi"/>
          <w:szCs w:val="22"/>
        </w:rPr>
        <w:t xml:space="preserve">, November 2023. </w:t>
      </w:r>
      <w:r>
        <w:t xml:space="preserve">All members welcome. Members also shared relevant reports on older people from </w:t>
      </w:r>
      <w:hyperlink r:id="rId18" w:history="1">
        <w:r w:rsidRPr="007C3A8F">
          <w:rPr>
            <w:rStyle w:val="Hyperlink"/>
          </w:rPr>
          <w:t>National Housing Federation</w:t>
        </w:r>
      </w:hyperlink>
      <w:r>
        <w:t xml:space="preserve"> and from </w:t>
      </w:r>
      <w:hyperlink r:id="rId19" w:history="1">
        <w:r w:rsidRPr="007C3A8F">
          <w:rPr>
            <w:rStyle w:val="Hyperlink"/>
          </w:rPr>
          <w:t>Independent Age</w:t>
        </w:r>
      </w:hyperlink>
      <w:r>
        <w:t xml:space="preserve">.  </w:t>
      </w:r>
    </w:p>
    <w:p w14:paraId="48A560C5" w14:textId="77777777" w:rsidR="00B46C2C" w:rsidRDefault="00B46C2C" w:rsidP="003409C7">
      <w:pPr>
        <w:pStyle w:val="ListParagraph"/>
        <w:numPr>
          <w:ilvl w:val="1"/>
          <w:numId w:val="5"/>
        </w:numPr>
      </w:pPr>
      <w:r>
        <w:t>TA</w:t>
      </w:r>
      <w:r w:rsidRPr="005B28E0">
        <w:t xml:space="preserve"> working group:</w:t>
      </w:r>
      <w:r>
        <w:t xml:space="preserve"> Co signatories will send a short response to the letter welcoming the progress in the autumn statement but saying it’s not enough. Secretariat asked for a volunteer to sit on the recruitment panel for the Encounters &amp; Conversations project. </w:t>
      </w:r>
    </w:p>
    <w:p w14:paraId="0B7E378B" w14:textId="77777777" w:rsidR="00B46C2C" w:rsidRPr="0099370B" w:rsidRDefault="00B46C2C" w:rsidP="003409C7">
      <w:pPr>
        <w:pStyle w:val="ListParagraph"/>
        <w:numPr>
          <w:ilvl w:val="0"/>
          <w:numId w:val="5"/>
        </w:numPr>
        <w:rPr>
          <w:rFonts w:eastAsia="Times New Roman" w:cstheme="minorHAnsi"/>
          <w:color w:val="000000"/>
          <w:szCs w:val="22"/>
        </w:rPr>
      </w:pPr>
      <w:r>
        <w:rPr>
          <w:rFonts w:eastAsia="Times New Roman" w:cstheme="minorHAnsi"/>
          <w:color w:val="000000"/>
          <w:szCs w:val="22"/>
        </w:rPr>
        <w:t xml:space="preserve">Item on </w:t>
      </w:r>
      <w:r w:rsidRPr="00B15F20">
        <w:rPr>
          <w:rFonts w:eastAsia="Times New Roman" w:cstheme="minorHAnsi"/>
          <w:color w:val="000000"/>
          <w:szCs w:val="22"/>
        </w:rPr>
        <w:t>Affordable Homes Programme: EDI Action Plans</w:t>
      </w:r>
    </w:p>
    <w:p w14:paraId="04257809" w14:textId="77777777" w:rsidR="00B46C2C" w:rsidRDefault="00B46C2C" w:rsidP="003409C7">
      <w:pPr>
        <w:pStyle w:val="ListParagraph"/>
        <w:numPr>
          <w:ilvl w:val="1"/>
          <w:numId w:val="5"/>
        </w:numPr>
        <w:rPr>
          <w:rFonts w:eastAsia="Times New Roman" w:cstheme="minorHAnsi"/>
          <w:color w:val="000000"/>
          <w:szCs w:val="22"/>
        </w:rPr>
      </w:pPr>
      <w:r>
        <w:rPr>
          <w:rFonts w:eastAsia="Times New Roman" w:cstheme="minorHAnsi"/>
          <w:color w:val="000000"/>
          <w:szCs w:val="22"/>
        </w:rPr>
        <w:t xml:space="preserve">Secretariat to follow up with officers regarding a clear line of communication between the Panel and the GLA’s involvement in the Regulator of Social Housing Advisory Panel. </w:t>
      </w:r>
    </w:p>
    <w:p w14:paraId="2C7AAF03" w14:textId="77777777" w:rsidR="00B46C2C" w:rsidRPr="00636AC8" w:rsidRDefault="00B46C2C" w:rsidP="003409C7">
      <w:pPr>
        <w:pStyle w:val="ListParagraph"/>
        <w:numPr>
          <w:ilvl w:val="1"/>
          <w:numId w:val="5"/>
        </w:numPr>
        <w:rPr>
          <w:rFonts w:eastAsia="Times New Roman" w:cstheme="minorHAnsi"/>
          <w:color w:val="000000"/>
          <w:szCs w:val="22"/>
        </w:rPr>
      </w:pPr>
      <w:r>
        <w:rPr>
          <w:rFonts w:eastAsia="Times New Roman" w:cstheme="minorHAnsi"/>
          <w:color w:val="000000"/>
          <w:szCs w:val="22"/>
        </w:rPr>
        <w:t xml:space="preserve">Voice working group to continue to work with GLA on how can we work together for these plans to have real tangible outcomes for Londoners. </w:t>
      </w:r>
    </w:p>
    <w:p w14:paraId="7998D356" w14:textId="77777777" w:rsidR="00B46C2C" w:rsidRPr="00636AC8" w:rsidRDefault="00B46C2C" w:rsidP="003409C7">
      <w:pPr>
        <w:pStyle w:val="ListParagraph"/>
        <w:numPr>
          <w:ilvl w:val="0"/>
          <w:numId w:val="5"/>
        </w:numPr>
      </w:pPr>
      <w:r w:rsidRPr="00636AC8">
        <w:t xml:space="preserve">Open Space item: </w:t>
      </w:r>
    </w:p>
    <w:p w14:paraId="76F094DB" w14:textId="77777777" w:rsidR="00B46C2C" w:rsidRDefault="00B46C2C" w:rsidP="003409C7">
      <w:pPr>
        <w:pStyle w:val="ListParagraph"/>
        <w:numPr>
          <w:ilvl w:val="1"/>
          <w:numId w:val="5"/>
        </w:numPr>
      </w:pPr>
      <w:r>
        <w:t>London Rough Sleeping Charter launched. Richard encouraged members to take a look and consider signing up [details below]</w:t>
      </w:r>
    </w:p>
    <w:p w14:paraId="068B9743" w14:textId="77777777" w:rsidR="00B46C2C" w:rsidRPr="00636AC8" w:rsidRDefault="00B46C2C" w:rsidP="003409C7">
      <w:pPr>
        <w:pStyle w:val="ListParagraph"/>
        <w:numPr>
          <w:ilvl w:val="1"/>
          <w:numId w:val="5"/>
        </w:numPr>
      </w:pPr>
      <w:r>
        <w:t xml:space="preserve">TA Working Group to discuss new refugees and short notice of eviction from </w:t>
      </w:r>
      <w:proofErr w:type="gramStart"/>
      <w:r>
        <w:t>Home</w:t>
      </w:r>
      <w:proofErr w:type="gramEnd"/>
      <w:r>
        <w:t xml:space="preserve"> Office accommodation. [Update – Generation Rent has arranged for Migrants Organise to update the working group]</w:t>
      </w:r>
    </w:p>
    <w:p w14:paraId="3436A900" w14:textId="77777777" w:rsidR="00B46C2C" w:rsidRDefault="00B46C2C" w:rsidP="00B46C2C"/>
    <w:p w14:paraId="2FFE3FAA" w14:textId="77777777" w:rsidR="00B46C2C" w:rsidRPr="006F6C4B" w:rsidRDefault="00B46C2C" w:rsidP="00B46C2C">
      <w:pPr>
        <w:rPr>
          <w:rFonts w:cs="Calibri"/>
          <w:b/>
          <w:bCs/>
          <w:color w:val="000000"/>
          <w:sz w:val="22"/>
          <w:szCs w:val="22"/>
        </w:rPr>
      </w:pPr>
      <w:r w:rsidRPr="006F6C4B">
        <w:rPr>
          <w:b/>
          <w:bCs/>
        </w:rPr>
        <w:t>London Rough Sleeping Charter</w:t>
      </w:r>
    </w:p>
    <w:p w14:paraId="47DD2E5B" w14:textId="77777777" w:rsidR="00B46C2C" w:rsidRPr="006F6C4B" w:rsidRDefault="00B46C2C" w:rsidP="00B46C2C">
      <w:pPr>
        <w:rPr>
          <w:rFonts w:cs="Calibri"/>
          <w:color w:val="000000"/>
        </w:rPr>
      </w:pPr>
      <w:r w:rsidRPr="006F6C4B">
        <w:rPr>
          <w:rFonts w:cs="Calibri"/>
          <w:color w:val="000000"/>
        </w:rPr>
        <w:t>“The Mayor of London, Sadiq Khan has today launched the capital’s first ever Rough Sleeping Charter, a public commitment for Londoners to work together to end rough sleeping. More than 100 charities, faith groups, businesses and people with lived experience have helped to design and develop the charter, creating a shared purpose and vision for tackling the challenge of rough sleeping in the capital.  </w:t>
      </w:r>
    </w:p>
    <w:p w14:paraId="0B482B7C" w14:textId="77777777" w:rsidR="00B46C2C" w:rsidRPr="006F6C4B" w:rsidRDefault="00B46C2C" w:rsidP="00B46C2C">
      <w:pPr>
        <w:rPr>
          <w:rFonts w:cs="Calibri"/>
          <w:color w:val="000000"/>
        </w:rPr>
      </w:pPr>
      <w:r w:rsidRPr="006F6C4B">
        <w:rPr>
          <w:rFonts w:cs="Calibri"/>
          <w:color w:val="000000"/>
        </w:rPr>
        <w:t> </w:t>
      </w:r>
    </w:p>
    <w:p w14:paraId="6AB8E007" w14:textId="77777777" w:rsidR="00B46C2C" w:rsidRPr="006F6C4B" w:rsidRDefault="00B46C2C" w:rsidP="00B46C2C">
      <w:pPr>
        <w:rPr>
          <w:rFonts w:cs="Calibri"/>
          <w:color w:val="000000"/>
        </w:rPr>
      </w:pPr>
      <w:r w:rsidRPr="006F6C4B">
        <w:rPr>
          <w:rFonts w:cs="Calibri"/>
          <w:color w:val="000000"/>
        </w:rPr>
        <w:t>“The rough sleeping charter started with a small group of organisations and city government officials – the Connection at St Martin’s, Groundswell, Housing Justice, The Passage, YMCA St. Paul’s, Bloomberg Associates, the Greater London Authority and London Councils — who wanted to engage better with the community and build a bigger movement around the goal to end rough sleeping. </w:t>
      </w:r>
    </w:p>
    <w:p w14:paraId="51775E49" w14:textId="77777777" w:rsidR="00B46C2C" w:rsidRPr="006F6C4B" w:rsidRDefault="00B46C2C" w:rsidP="00B46C2C">
      <w:pPr>
        <w:rPr>
          <w:rFonts w:cs="Calibri"/>
          <w:color w:val="000000"/>
        </w:rPr>
      </w:pPr>
      <w:r w:rsidRPr="006F6C4B">
        <w:rPr>
          <w:rFonts w:cs="Calibri"/>
          <w:color w:val="000000"/>
        </w:rPr>
        <w:t> </w:t>
      </w:r>
    </w:p>
    <w:p w14:paraId="6B68E604" w14:textId="08797B50" w:rsidR="00B46C2C" w:rsidRPr="006F6C4B" w:rsidRDefault="00B46C2C" w:rsidP="00B46C2C">
      <w:pPr>
        <w:rPr>
          <w:rFonts w:cs="Calibri"/>
          <w:color w:val="000000"/>
        </w:rPr>
      </w:pPr>
      <w:r w:rsidRPr="006F6C4B">
        <w:rPr>
          <w:rFonts w:cs="Calibri"/>
          <w:color w:val="000000"/>
        </w:rPr>
        <w:t xml:space="preserve">Read about the press release </w:t>
      </w:r>
      <w:hyperlink r:id="rId20" w:history="1">
        <w:r w:rsidRPr="006F6C4B">
          <w:rPr>
            <w:rStyle w:val="Hyperlink"/>
            <w:rFonts w:cs="Calibri"/>
          </w:rPr>
          <w:t>here</w:t>
        </w:r>
      </w:hyperlink>
    </w:p>
    <w:p w14:paraId="324D1CF1" w14:textId="77777777" w:rsidR="00B46C2C" w:rsidRPr="006F6C4B" w:rsidRDefault="00B46C2C" w:rsidP="00B46C2C">
      <w:pPr>
        <w:rPr>
          <w:rFonts w:cs="Calibri"/>
          <w:color w:val="000000"/>
        </w:rPr>
      </w:pPr>
      <w:r w:rsidRPr="006F6C4B">
        <w:rPr>
          <w:rFonts w:cs="Calibri"/>
          <w:color w:val="000000"/>
        </w:rPr>
        <w:t> </w:t>
      </w:r>
    </w:p>
    <w:p w14:paraId="535C1C32" w14:textId="77777777" w:rsidR="00B46C2C" w:rsidRPr="006F6C4B" w:rsidRDefault="00B46C2C" w:rsidP="00B46C2C">
      <w:pPr>
        <w:rPr>
          <w:rFonts w:cs="Calibri"/>
          <w:color w:val="000000"/>
        </w:rPr>
      </w:pPr>
      <w:r w:rsidRPr="006F6C4B">
        <w:rPr>
          <w:rFonts w:cs="Calibri"/>
          <w:color w:val="000000"/>
        </w:rPr>
        <w:t>See and sign the charter here:</w:t>
      </w:r>
      <w:r w:rsidRPr="006F6C4B">
        <w:rPr>
          <w:rStyle w:val="apple-converted-space"/>
          <w:rFonts w:cs="Calibri"/>
          <w:color w:val="000000"/>
        </w:rPr>
        <w:t> </w:t>
      </w:r>
      <w:hyperlink r:id="rId21" w:history="1">
        <w:r w:rsidRPr="006F6C4B">
          <w:rPr>
            <w:rStyle w:val="Hyperlink"/>
            <w:rFonts w:cs="Calibri"/>
            <w:color w:val="0563C1"/>
          </w:rPr>
          <w:t>https://www.endroughsleepinglondon.org.uk/</w:t>
        </w:r>
      </w:hyperlink>
    </w:p>
    <w:p w14:paraId="5556A1D8" w14:textId="77777777" w:rsidR="00B46C2C" w:rsidRPr="006F6C4B" w:rsidRDefault="00B46C2C" w:rsidP="00493652">
      <w:pPr>
        <w:rPr>
          <w:color w:val="FFFFFF" w:themeColor="background1"/>
          <w:shd w:val="clear" w:color="auto" w:fill="E9771C"/>
        </w:rPr>
      </w:pPr>
    </w:p>
    <w:p w14:paraId="1EC73D75" w14:textId="77777777" w:rsidR="002A5E05" w:rsidRPr="001D226E" w:rsidRDefault="002A5E05" w:rsidP="50D13BD9">
      <w:pPr>
        <w:rPr>
          <w:color w:val="FFFFFF" w:themeColor="background1"/>
        </w:rPr>
      </w:pPr>
    </w:p>
    <w:sectPr w:rsidR="002A5E05" w:rsidRPr="001D226E" w:rsidSect="00D07ADE">
      <w:headerReference w:type="default" r:id="rId22"/>
      <w:footerReference w:type="even" r:id="rId23"/>
      <w:foot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2DE5" w14:textId="77777777" w:rsidR="008E612C" w:rsidRDefault="008E612C" w:rsidP="0097434D">
      <w:r>
        <w:separator/>
      </w:r>
    </w:p>
  </w:endnote>
  <w:endnote w:type="continuationSeparator" w:id="0">
    <w:p w14:paraId="236B73DE" w14:textId="77777777" w:rsidR="008E612C" w:rsidRDefault="008E612C" w:rsidP="0097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0B6D" w14:textId="3C973CA5" w:rsidR="00027D83" w:rsidRDefault="00027D83" w:rsidP="00B233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1711FA1" w14:textId="77777777" w:rsidR="00027D83" w:rsidRDefault="00027D83" w:rsidP="00027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9890391"/>
      <w:docPartObj>
        <w:docPartGallery w:val="Page Numbers (Bottom of Page)"/>
        <w:docPartUnique/>
      </w:docPartObj>
    </w:sdtPr>
    <w:sdtContent>
      <w:p w14:paraId="51E57D5D" w14:textId="470AFE48" w:rsidR="00027D83" w:rsidRDefault="00027D83" w:rsidP="00B233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89FE17" w14:textId="77777777" w:rsidR="00027D83" w:rsidRDefault="00027D83" w:rsidP="00027D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05F73" w14:textId="77777777" w:rsidR="008E612C" w:rsidRDefault="008E612C" w:rsidP="0097434D">
      <w:r>
        <w:separator/>
      </w:r>
    </w:p>
  </w:footnote>
  <w:footnote w:type="continuationSeparator" w:id="0">
    <w:p w14:paraId="68B5C57F" w14:textId="77777777" w:rsidR="008E612C" w:rsidRDefault="008E612C" w:rsidP="0097434D">
      <w:r>
        <w:continuationSeparator/>
      </w:r>
    </w:p>
  </w:footnote>
  <w:footnote w:id="1">
    <w:p w14:paraId="30208D8D" w14:textId="45AC7909" w:rsidR="002408E6" w:rsidRDefault="002408E6">
      <w:pPr>
        <w:pStyle w:val="FootnoteText"/>
      </w:pPr>
      <w:r>
        <w:rPr>
          <w:rStyle w:val="FootnoteReference"/>
        </w:rPr>
        <w:footnoteRef/>
      </w:r>
      <w:r>
        <w:t xml:space="preserve"> </w:t>
      </w:r>
      <w:r w:rsidRPr="002408E6">
        <w:t xml:space="preserve">Recycled capital grant is funding that has previously been made available </w:t>
      </w:r>
      <w:r w:rsidR="006C1483">
        <w:t>to registered providers</w:t>
      </w:r>
      <w:r w:rsidR="007E5385">
        <w:t xml:space="preserve"> by GLA</w:t>
      </w:r>
      <w:r w:rsidRPr="002408E6">
        <w:t xml:space="preserve"> to purchase land or to build affordable housing. If the land or property is subsequently sold, the money acquired from the sale must then be </w:t>
      </w:r>
      <w:r w:rsidR="00EA5E69">
        <w:t xml:space="preserve">repaid or </w:t>
      </w:r>
      <w:r w:rsidRPr="002408E6">
        <w:t>recycled to provide new affordable housing either by using it to part fund a new housing development or to purchase additional units.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7B0C" w14:textId="34A8245F" w:rsidR="0097434D" w:rsidRDefault="00324038" w:rsidP="00324038">
    <w:pPr>
      <w:pStyle w:val="Header"/>
      <w:tabs>
        <w:tab w:val="clear" w:pos="4513"/>
        <w:tab w:val="clear" w:pos="9026"/>
        <w:tab w:val="left" w:pos="3440"/>
      </w:tabs>
      <w:jc w:val="right"/>
    </w:pPr>
    <w:r>
      <w:t>London Housing Panel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A827" w14:textId="4F3C1CF8" w:rsidR="00324038" w:rsidRDefault="00324038" w:rsidP="00324038">
    <w:pPr>
      <w:pStyle w:val="Header"/>
      <w:jc w:val="center"/>
    </w:pPr>
    <w:r>
      <w:rPr>
        <w:noProof/>
      </w:rPr>
      <w:drawing>
        <wp:inline distT="0" distB="0" distL="0" distR="0" wp14:anchorId="15B19DD8" wp14:editId="5A01316C">
          <wp:extent cx="1181100" cy="11811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573A"/>
    <w:multiLevelType w:val="hybridMultilevel"/>
    <w:tmpl w:val="F422815E"/>
    <w:lvl w:ilvl="0" w:tplc="FFFFFFFF">
      <w:start w:val="1"/>
      <w:numFmt w:val="bullet"/>
      <w:lvlText w:val=""/>
      <w:lvlJc w:val="left"/>
      <w:pPr>
        <w:ind w:left="360" w:hanging="360"/>
      </w:pPr>
      <w:rPr>
        <w:rFonts w:ascii="Symbol" w:hAnsi="Symbol" w:hint="default"/>
      </w:rPr>
    </w:lvl>
    <w:lvl w:ilvl="1" w:tplc="03089A5E">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42F994"/>
    <w:multiLevelType w:val="hybridMultilevel"/>
    <w:tmpl w:val="9990A8CC"/>
    <w:lvl w:ilvl="0" w:tplc="2A12562A">
      <w:start w:val="1"/>
      <w:numFmt w:val="decimal"/>
      <w:lvlText w:val="%1."/>
      <w:lvlJc w:val="left"/>
      <w:pPr>
        <w:ind w:left="360" w:hanging="360"/>
      </w:pPr>
    </w:lvl>
    <w:lvl w:ilvl="1" w:tplc="14901BF0">
      <w:start w:val="1"/>
      <w:numFmt w:val="lowerLetter"/>
      <w:lvlText w:val="%2."/>
      <w:lvlJc w:val="left"/>
      <w:pPr>
        <w:ind w:left="1440" w:hanging="360"/>
      </w:pPr>
    </w:lvl>
    <w:lvl w:ilvl="2" w:tplc="0DD61592">
      <w:start w:val="1"/>
      <w:numFmt w:val="lowerRoman"/>
      <w:lvlText w:val="%3."/>
      <w:lvlJc w:val="right"/>
      <w:pPr>
        <w:ind w:left="2160" w:hanging="180"/>
      </w:pPr>
    </w:lvl>
    <w:lvl w:ilvl="3" w:tplc="FFF28ADE">
      <w:start w:val="1"/>
      <w:numFmt w:val="decimal"/>
      <w:lvlText w:val="%4."/>
      <w:lvlJc w:val="left"/>
      <w:pPr>
        <w:ind w:left="2880" w:hanging="360"/>
      </w:pPr>
    </w:lvl>
    <w:lvl w:ilvl="4" w:tplc="CE204D46">
      <w:start w:val="1"/>
      <w:numFmt w:val="lowerLetter"/>
      <w:lvlText w:val="%5."/>
      <w:lvlJc w:val="left"/>
      <w:pPr>
        <w:ind w:left="3600" w:hanging="360"/>
      </w:pPr>
    </w:lvl>
    <w:lvl w:ilvl="5" w:tplc="CD6058D2">
      <w:start w:val="1"/>
      <w:numFmt w:val="lowerRoman"/>
      <w:lvlText w:val="%6."/>
      <w:lvlJc w:val="right"/>
      <w:pPr>
        <w:ind w:left="4320" w:hanging="180"/>
      </w:pPr>
    </w:lvl>
    <w:lvl w:ilvl="6" w:tplc="C7BE79A0">
      <w:start w:val="1"/>
      <w:numFmt w:val="decimal"/>
      <w:lvlText w:val="%7."/>
      <w:lvlJc w:val="left"/>
      <w:pPr>
        <w:ind w:left="5040" w:hanging="360"/>
      </w:pPr>
    </w:lvl>
    <w:lvl w:ilvl="7" w:tplc="5C826A18">
      <w:start w:val="1"/>
      <w:numFmt w:val="lowerLetter"/>
      <w:lvlText w:val="%8."/>
      <w:lvlJc w:val="left"/>
      <w:pPr>
        <w:ind w:left="5760" w:hanging="360"/>
      </w:pPr>
    </w:lvl>
    <w:lvl w:ilvl="8" w:tplc="89D2D914">
      <w:start w:val="1"/>
      <w:numFmt w:val="lowerRoman"/>
      <w:lvlText w:val="%9."/>
      <w:lvlJc w:val="right"/>
      <w:pPr>
        <w:ind w:left="6480" w:hanging="180"/>
      </w:pPr>
    </w:lvl>
  </w:abstractNum>
  <w:abstractNum w:abstractNumId="2" w15:restartNumberingAfterBreak="0">
    <w:nsid w:val="2570747D"/>
    <w:multiLevelType w:val="hybridMultilevel"/>
    <w:tmpl w:val="337692B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4EF911"/>
    <w:multiLevelType w:val="hybridMultilevel"/>
    <w:tmpl w:val="1714A632"/>
    <w:lvl w:ilvl="0" w:tplc="5AC4A2AC">
      <w:start w:val="1"/>
      <w:numFmt w:val="bullet"/>
      <w:lvlText w:val=""/>
      <w:lvlJc w:val="left"/>
      <w:pPr>
        <w:ind w:left="720" w:hanging="360"/>
      </w:pPr>
      <w:rPr>
        <w:rFonts w:ascii="Symbol" w:hAnsi="Symbol" w:hint="default"/>
      </w:rPr>
    </w:lvl>
    <w:lvl w:ilvl="1" w:tplc="2B8C17CC">
      <w:start w:val="1"/>
      <w:numFmt w:val="bullet"/>
      <w:lvlText w:val="o"/>
      <w:lvlJc w:val="left"/>
      <w:pPr>
        <w:ind w:left="1440" w:hanging="360"/>
      </w:pPr>
      <w:rPr>
        <w:rFonts w:ascii="Courier New" w:hAnsi="Courier New" w:hint="default"/>
      </w:rPr>
    </w:lvl>
    <w:lvl w:ilvl="2" w:tplc="3078B7C2">
      <w:start w:val="1"/>
      <w:numFmt w:val="bullet"/>
      <w:lvlText w:val=""/>
      <w:lvlJc w:val="left"/>
      <w:pPr>
        <w:ind w:left="2160" w:hanging="360"/>
      </w:pPr>
      <w:rPr>
        <w:rFonts w:ascii="Wingdings" w:hAnsi="Wingdings" w:hint="default"/>
      </w:rPr>
    </w:lvl>
    <w:lvl w:ilvl="3" w:tplc="21BED512">
      <w:start w:val="1"/>
      <w:numFmt w:val="bullet"/>
      <w:lvlText w:val=""/>
      <w:lvlJc w:val="left"/>
      <w:pPr>
        <w:ind w:left="2880" w:hanging="360"/>
      </w:pPr>
      <w:rPr>
        <w:rFonts w:ascii="Symbol" w:hAnsi="Symbol" w:hint="default"/>
      </w:rPr>
    </w:lvl>
    <w:lvl w:ilvl="4" w:tplc="A17ECA32">
      <w:start w:val="1"/>
      <w:numFmt w:val="bullet"/>
      <w:lvlText w:val="o"/>
      <w:lvlJc w:val="left"/>
      <w:pPr>
        <w:ind w:left="3600" w:hanging="360"/>
      </w:pPr>
      <w:rPr>
        <w:rFonts w:ascii="Courier New" w:hAnsi="Courier New" w:hint="default"/>
      </w:rPr>
    </w:lvl>
    <w:lvl w:ilvl="5" w:tplc="73EE0E30">
      <w:start w:val="1"/>
      <w:numFmt w:val="bullet"/>
      <w:lvlText w:val=""/>
      <w:lvlJc w:val="left"/>
      <w:pPr>
        <w:ind w:left="4320" w:hanging="360"/>
      </w:pPr>
      <w:rPr>
        <w:rFonts w:ascii="Wingdings" w:hAnsi="Wingdings" w:hint="default"/>
      </w:rPr>
    </w:lvl>
    <w:lvl w:ilvl="6" w:tplc="B4E08708">
      <w:start w:val="1"/>
      <w:numFmt w:val="bullet"/>
      <w:lvlText w:val=""/>
      <w:lvlJc w:val="left"/>
      <w:pPr>
        <w:ind w:left="5040" w:hanging="360"/>
      </w:pPr>
      <w:rPr>
        <w:rFonts w:ascii="Symbol" w:hAnsi="Symbol" w:hint="default"/>
      </w:rPr>
    </w:lvl>
    <w:lvl w:ilvl="7" w:tplc="E3804834">
      <w:start w:val="1"/>
      <w:numFmt w:val="bullet"/>
      <w:lvlText w:val="o"/>
      <w:lvlJc w:val="left"/>
      <w:pPr>
        <w:ind w:left="5760" w:hanging="360"/>
      </w:pPr>
      <w:rPr>
        <w:rFonts w:ascii="Courier New" w:hAnsi="Courier New" w:hint="default"/>
      </w:rPr>
    </w:lvl>
    <w:lvl w:ilvl="8" w:tplc="450A0D6A">
      <w:start w:val="1"/>
      <w:numFmt w:val="bullet"/>
      <w:lvlText w:val=""/>
      <w:lvlJc w:val="left"/>
      <w:pPr>
        <w:ind w:left="6480" w:hanging="360"/>
      </w:pPr>
      <w:rPr>
        <w:rFonts w:ascii="Wingdings" w:hAnsi="Wingdings" w:hint="default"/>
      </w:rPr>
    </w:lvl>
  </w:abstractNum>
  <w:abstractNum w:abstractNumId="4" w15:restartNumberingAfterBreak="0">
    <w:nsid w:val="34174B81"/>
    <w:multiLevelType w:val="hybridMultilevel"/>
    <w:tmpl w:val="CC28CFFE"/>
    <w:lvl w:ilvl="0" w:tplc="0102FD70">
      <w:start w:val="1"/>
      <w:numFmt w:val="bullet"/>
      <w:lvlText w:val=""/>
      <w:lvlJc w:val="left"/>
      <w:pPr>
        <w:ind w:left="360" w:hanging="360"/>
      </w:pPr>
      <w:rPr>
        <w:rFonts w:ascii="Symbol" w:hAnsi="Symbol" w:hint="default"/>
      </w:rPr>
    </w:lvl>
    <w:lvl w:ilvl="1" w:tplc="60006D46">
      <w:start w:val="1"/>
      <w:numFmt w:val="bullet"/>
      <w:lvlText w:val="o"/>
      <w:lvlJc w:val="left"/>
      <w:pPr>
        <w:ind w:left="1440" w:hanging="360"/>
      </w:pPr>
      <w:rPr>
        <w:rFonts w:ascii="Courier New" w:hAnsi="Courier New" w:hint="default"/>
      </w:rPr>
    </w:lvl>
    <w:lvl w:ilvl="2" w:tplc="A734058C">
      <w:start w:val="1"/>
      <w:numFmt w:val="bullet"/>
      <w:lvlText w:val=""/>
      <w:lvlJc w:val="left"/>
      <w:pPr>
        <w:ind w:left="2160" w:hanging="360"/>
      </w:pPr>
      <w:rPr>
        <w:rFonts w:ascii="Wingdings" w:hAnsi="Wingdings" w:hint="default"/>
      </w:rPr>
    </w:lvl>
    <w:lvl w:ilvl="3" w:tplc="2DD0E43E">
      <w:start w:val="1"/>
      <w:numFmt w:val="bullet"/>
      <w:lvlText w:val=""/>
      <w:lvlJc w:val="left"/>
      <w:pPr>
        <w:ind w:left="2880" w:hanging="360"/>
      </w:pPr>
      <w:rPr>
        <w:rFonts w:ascii="Symbol" w:hAnsi="Symbol" w:hint="default"/>
      </w:rPr>
    </w:lvl>
    <w:lvl w:ilvl="4" w:tplc="B7A4B614">
      <w:start w:val="1"/>
      <w:numFmt w:val="bullet"/>
      <w:lvlText w:val="o"/>
      <w:lvlJc w:val="left"/>
      <w:pPr>
        <w:ind w:left="3600" w:hanging="360"/>
      </w:pPr>
      <w:rPr>
        <w:rFonts w:ascii="Courier New" w:hAnsi="Courier New" w:hint="default"/>
      </w:rPr>
    </w:lvl>
    <w:lvl w:ilvl="5" w:tplc="908CC71E">
      <w:start w:val="1"/>
      <w:numFmt w:val="bullet"/>
      <w:lvlText w:val=""/>
      <w:lvlJc w:val="left"/>
      <w:pPr>
        <w:ind w:left="4320" w:hanging="360"/>
      </w:pPr>
      <w:rPr>
        <w:rFonts w:ascii="Wingdings" w:hAnsi="Wingdings" w:hint="default"/>
      </w:rPr>
    </w:lvl>
    <w:lvl w:ilvl="6" w:tplc="444C91DE">
      <w:start w:val="1"/>
      <w:numFmt w:val="bullet"/>
      <w:lvlText w:val=""/>
      <w:lvlJc w:val="left"/>
      <w:pPr>
        <w:ind w:left="5040" w:hanging="360"/>
      </w:pPr>
      <w:rPr>
        <w:rFonts w:ascii="Symbol" w:hAnsi="Symbol" w:hint="default"/>
      </w:rPr>
    </w:lvl>
    <w:lvl w:ilvl="7" w:tplc="8BC0B6B2">
      <w:start w:val="1"/>
      <w:numFmt w:val="bullet"/>
      <w:lvlText w:val="o"/>
      <w:lvlJc w:val="left"/>
      <w:pPr>
        <w:ind w:left="5760" w:hanging="360"/>
      </w:pPr>
      <w:rPr>
        <w:rFonts w:ascii="Courier New" w:hAnsi="Courier New" w:hint="default"/>
      </w:rPr>
    </w:lvl>
    <w:lvl w:ilvl="8" w:tplc="591AD08E">
      <w:start w:val="1"/>
      <w:numFmt w:val="bullet"/>
      <w:lvlText w:val=""/>
      <w:lvlJc w:val="left"/>
      <w:pPr>
        <w:ind w:left="6480" w:hanging="360"/>
      </w:pPr>
      <w:rPr>
        <w:rFonts w:ascii="Wingdings" w:hAnsi="Wingdings" w:hint="default"/>
      </w:rPr>
    </w:lvl>
  </w:abstractNum>
  <w:abstractNum w:abstractNumId="5" w15:restartNumberingAfterBreak="0">
    <w:nsid w:val="4880D3DC"/>
    <w:multiLevelType w:val="hybridMultilevel"/>
    <w:tmpl w:val="35D46776"/>
    <w:lvl w:ilvl="0" w:tplc="8476414C">
      <w:start w:val="1"/>
      <w:numFmt w:val="bullet"/>
      <w:lvlText w:val=""/>
      <w:lvlJc w:val="left"/>
      <w:pPr>
        <w:ind w:left="720" w:hanging="360"/>
      </w:pPr>
      <w:rPr>
        <w:rFonts w:ascii="Symbol" w:hAnsi="Symbol" w:hint="default"/>
      </w:rPr>
    </w:lvl>
    <w:lvl w:ilvl="1" w:tplc="6AC0CA9E">
      <w:start w:val="1"/>
      <w:numFmt w:val="bullet"/>
      <w:lvlText w:val="o"/>
      <w:lvlJc w:val="left"/>
      <w:pPr>
        <w:ind w:left="1440" w:hanging="360"/>
      </w:pPr>
      <w:rPr>
        <w:rFonts w:ascii="Courier New" w:hAnsi="Courier New" w:hint="default"/>
      </w:rPr>
    </w:lvl>
    <w:lvl w:ilvl="2" w:tplc="9E302C7E">
      <w:start w:val="1"/>
      <w:numFmt w:val="bullet"/>
      <w:lvlText w:val=""/>
      <w:lvlJc w:val="left"/>
      <w:pPr>
        <w:ind w:left="2160" w:hanging="360"/>
      </w:pPr>
      <w:rPr>
        <w:rFonts w:ascii="Wingdings" w:hAnsi="Wingdings" w:hint="default"/>
      </w:rPr>
    </w:lvl>
    <w:lvl w:ilvl="3" w:tplc="5550325E">
      <w:start w:val="1"/>
      <w:numFmt w:val="bullet"/>
      <w:lvlText w:val=""/>
      <w:lvlJc w:val="left"/>
      <w:pPr>
        <w:ind w:left="2880" w:hanging="360"/>
      </w:pPr>
      <w:rPr>
        <w:rFonts w:ascii="Symbol" w:hAnsi="Symbol" w:hint="default"/>
      </w:rPr>
    </w:lvl>
    <w:lvl w:ilvl="4" w:tplc="A5EE4BB8">
      <w:start w:val="1"/>
      <w:numFmt w:val="bullet"/>
      <w:lvlText w:val="o"/>
      <w:lvlJc w:val="left"/>
      <w:pPr>
        <w:ind w:left="3600" w:hanging="360"/>
      </w:pPr>
      <w:rPr>
        <w:rFonts w:ascii="Courier New" w:hAnsi="Courier New" w:hint="default"/>
      </w:rPr>
    </w:lvl>
    <w:lvl w:ilvl="5" w:tplc="2D929E72">
      <w:start w:val="1"/>
      <w:numFmt w:val="bullet"/>
      <w:lvlText w:val=""/>
      <w:lvlJc w:val="left"/>
      <w:pPr>
        <w:ind w:left="4320" w:hanging="360"/>
      </w:pPr>
      <w:rPr>
        <w:rFonts w:ascii="Wingdings" w:hAnsi="Wingdings" w:hint="default"/>
      </w:rPr>
    </w:lvl>
    <w:lvl w:ilvl="6" w:tplc="15746A60">
      <w:start w:val="1"/>
      <w:numFmt w:val="bullet"/>
      <w:lvlText w:val=""/>
      <w:lvlJc w:val="left"/>
      <w:pPr>
        <w:ind w:left="5040" w:hanging="360"/>
      </w:pPr>
      <w:rPr>
        <w:rFonts w:ascii="Symbol" w:hAnsi="Symbol" w:hint="default"/>
      </w:rPr>
    </w:lvl>
    <w:lvl w:ilvl="7" w:tplc="3D881122">
      <w:start w:val="1"/>
      <w:numFmt w:val="bullet"/>
      <w:lvlText w:val="o"/>
      <w:lvlJc w:val="left"/>
      <w:pPr>
        <w:ind w:left="5760" w:hanging="360"/>
      </w:pPr>
      <w:rPr>
        <w:rFonts w:ascii="Courier New" w:hAnsi="Courier New" w:hint="default"/>
      </w:rPr>
    </w:lvl>
    <w:lvl w:ilvl="8" w:tplc="960E3FB4">
      <w:start w:val="1"/>
      <w:numFmt w:val="bullet"/>
      <w:lvlText w:val=""/>
      <w:lvlJc w:val="left"/>
      <w:pPr>
        <w:ind w:left="6480" w:hanging="360"/>
      </w:pPr>
      <w:rPr>
        <w:rFonts w:ascii="Wingdings" w:hAnsi="Wingdings" w:hint="default"/>
      </w:rPr>
    </w:lvl>
  </w:abstractNum>
  <w:abstractNum w:abstractNumId="6" w15:restartNumberingAfterBreak="0">
    <w:nsid w:val="491D1930"/>
    <w:multiLevelType w:val="hybridMultilevel"/>
    <w:tmpl w:val="0B10C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4330AD"/>
    <w:multiLevelType w:val="hybridMultilevel"/>
    <w:tmpl w:val="CE4E0FB2"/>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F63BF5"/>
    <w:multiLevelType w:val="hybridMultilevel"/>
    <w:tmpl w:val="36B879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CF3273"/>
    <w:multiLevelType w:val="hybridMultilevel"/>
    <w:tmpl w:val="50EA9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423D6"/>
    <w:multiLevelType w:val="hybridMultilevel"/>
    <w:tmpl w:val="1ED88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A659E6"/>
    <w:multiLevelType w:val="hybridMultilevel"/>
    <w:tmpl w:val="2EDA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2334521">
    <w:abstractNumId w:val="4"/>
  </w:num>
  <w:num w:numId="2" w16cid:durableId="1938364816">
    <w:abstractNumId w:val="1"/>
  </w:num>
  <w:num w:numId="3" w16cid:durableId="12995260">
    <w:abstractNumId w:val="2"/>
  </w:num>
  <w:num w:numId="4" w16cid:durableId="1167524612">
    <w:abstractNumId w:val="0"/>
  </w:num>
  <w:num w:numId="5" w16cid:durableId="350448372">
    <w:abstractNumId w:val="8"/>
  </w:num>
  <w:num w:numId="6" w16cid:durableId="1075275812">
    <w:abstractNumId w:val="10"/>
  </w:num>
  <w:num w:numId="7" w16cid:durableId="682365261">
    <w:abstractNumId w:val="5"/>
  </w:num>
  <w:num w:numId="8" w16cid:durableId="1135834058">
    <w:abstractNumId w:val="3"/>
  </w:num>
  <w:num w:numId="9" w16cid:durableId="1703092592">
    <w:abstractNumId w:val="11"/>
  </w:num>
  <w:num w:numId="10" w16cid:durableId="1650086295">
    <w:abstractNumId w:val="6"/>
  </w:num>
  <w:num w:numId="11" w16cid:durableId="1449548111">
    <w:abstractNumId w:val="0"/>
  </w:num>
  <w:num w:numId="12" w16cid:durableId="1832326954">
    <w:abstractNumId w:val="7"/>
  </w:num>
  <w:num w:numId="13" w16cid:durableId="142818545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4D"/>
    <w:rsid w:val="00005DCA"/>
    <w:rsid w:val="00027D83"/>
    <w:rsid w:val="000506BF"/>
    <w:rsid w:val="00056D3F"/>
    <w:rsid w:val="000602A2"/>
    <w:rsid w:val="00061B9C"/>
    <w:rsid w:val="000620C7"/>
    <w:rsid w:val="00072AF9"/>
    <w:rsid w:val="0007605A"/>
    <w:rsid w:val="00081A63"/>
    <w:rsid w:val="00084C3B"/>
    <w:rsid w:val="00085171"/>
    <w:rsid w:val="000A010F"/>
    <w:rsid w:val="000B2ABE"/>
    <w:rsid w:val="000B307C"/>
    <w:rsid w:val="000B502F"/>
    <w:rsid w:val="000C6030"/>
    <w:rsid w:val="000C7092"/>
    <w:rsid w:val="000C7408"/>
    <w:rsid w:val="000D1B9D"/>
    <w:rsid w:val="000E132F"/>
    <w:rsid w:val="00100B9D"/>
    <w:rsid w:val="00102D3B"/>
    <w:rsid w:val="00112AD7"/>
    <w:rsid w:val="00115C2B"/>
    <w:rsid w:val="00117697"/>
    <w:rsid w:val="001178B4"/>
    <w:rsid w:val="00126976"/>
    <w:rsid w:val="00132930"/>
    <w:rsid w:val="00145A3F"/>
    <w:rsid w:val="00151B5F"/>
    <w:rsid w:val="001521D7"/>
    <w:rsid w:val="00153202"/>
    <w:rsid w:val="00172CDD"/>
    <w:rsid w:val="001829EE"/>
    <w:rsid w:val="00186D9B"/>
    <w:rsid w:val="001A27F1"/>
    <w:rsid w:val="001A717B"/>
    <w:rsid w:val="001B2B47"/>
    <w:rsid w:val="001C15DB"/>
    <w:rsid w:val="001C2003"/>
    <w:rsid w:val="001C7990"/>
    <w:rsid w:val="001D226E"/>
    <w:rsid w:val="001E3F65"/>
    <w:rsid w:val="001F0210"/>
    <w:rsid w:val="001F37A0"/>
    <w:rsid w:val="002069F1"/>
    <w:rsid w:val="00232249"/>
    <w:rsid w:val="002408E6"/>
    <w:rsid w:val="002574EE"/>
    <w:rsid w:val="00292F71"/>
    <w:rsid w:val="002A3C29"/>
    <w:rsid w:val="002A5E05"/>
    <w:rsid w:val="002A6050"/>
    <w:rsid w:val="002B2B32"/>
    <w:rsid w:val="002D21EF"/>
    <w:rsid w:val="002E02DB"/>
    <w:rsid w:val="002E60BA"/>
    <w:rsid w:val="002E69DF"/>
    <w:rsid w:val="002F213A"/>
    <w:rsid w:val="0030503B"/>
    <w:rsid w:val="00306606"/>
    <w:rsid w:val="00324038"/>
    <w:rsid w:val="003409C7"/>
    <w:rsid w:val="003456F1"/>
    <w:rsid w:val="0035250E"/>
    <w:rsid w:val="003622CB"/>
    <w:rsid w:val="00373C8C"/>
    <w:rsid w:val="00386E14"/>
    <w:rsid w:val="00393363"/>
    <w:rsid w:val="00394649"/>
    <w:rsid w:val="0039784D"/>
    <w:rsid w:val="003A2E2B"/>
    <w:rsid w:val="003B729B"/>
    <w:rsid w:val="003C2522"/>
    <w:rsid w:val="003C3090"/>
    <w:rsid w:val="003D103B"/>
    <w:rsid w:val="003D33A6"/>
    <w:rsid w:val="003D5DB5"/>
    <w:rsid w:val="003F0581"/>
    <w:rsid w:val="003F2D23"/>
    <w:rsid w:val="003F3E1C"/>
    <w:rsid w:val="00406231"/>
    <w:rsid w:val="004267B5"/>
    <w:rsid w:val="00433C48"/>
    <w:rsid w:val="0043458D"/>
    <w:rsid w:val="00450603"/>
    <w:rsid w:val="00460A81"/>
    <w:rsid w:val="00462DD2"/>
    <w:rsid w:val="0047096C"/>
    <w:rsid w:val="00471586"/>
    <w:rsid w:val="00472C3E"/>
    <w:rsid w:val="004749E3"/>
    <w:rsid w:val="00476123"/>
    <w:rsid w:val="004822BC"/>
    <w:rsid w:val="004918B2"/>
    <w:rsid w:val="00493652"/>
    <w:rsid w:val="00497AE9"/>
    <w:rsid w:val="004A011F"/>
    <w:rsid w:val="004A3E35"/>
    <w:rsid w:val="004A599F"/>
    <w:rsid w:val="004B1BD9"/>
    <w:rsid w:val="004B3C68"/>
    <w:rsid w:val="004C5BB8"/>
    <w:rsid w:val="004C5D61"/>
    <w:rsid w:val="004C7C9D"/>
    <w:rsid w:val="004D05C4"/>
    <w:rsid w:val="004D0F85"/>
    <w:rsid w:val="004E1331"/>
    <w:rsid w:val="004F717F"/>
    <w:rsid w:val="00501BBF"/>
    <w:rsid w:val="00513A28"/>
    <w:rsid w:val="0052237A"/>
    <w:rsid w:val="00525BA5"/>
    <w:rsid w:val="00530A94"/>
    <w:rsid w:val="00552AFE"/>
    <w:rsid w:val="00560C5F"/>
    <w:rsid w:val="0056288B"/>
    <w:rsid w:val="00564206"/>
    <w:rsid w:val="00564F38"/>
    <w:rsid w:val="00565D3F"/>
    <w:rsid w:val="00580E0C"/>
    <w:rsid w:val="005830B7"/>
    <w:rsid w:val="00584A94"/>
    <w:rsid w:val="00591838"/>
    <w:rsid w:val="005B16CE"/>
    <w:rsid w:val="005B7505"/>
    <w:rsid w:val="005F1923"/>
    <w:rsid w:val="005F6333"/>
    <w:rsid w:val="005F7C7A"/>
    <w:rsid w:val="00600D5C"/>
    <w:rsid w:val="00601E79"/>
    <w:rsid w:val="00601E87"/>
    <w:rsid w:val="006067A5"/>
    <w:rsid w:val="006100F1"/>
    <w:rsid w:val="00620CD0"/>
    <w:rsid w:val="006277C4"/>
    <w:rsid w:val="0065094F"/>
    <w:rsid w:val="0065241F"/>
    <w:rsid w:val="00656CF3"/>
    <w:rsid w:val="00657A80"/>
    <w:rsid w:val="00666AF5"/>
    <w:rsid w:val="0068299A"/>
    <w:rsid w:val="006831BF"/>
    <w:rsid w:val="00687B88"/>
    <w:rsid w:val="00692060"/>
    <w:rsid w:val="006934BC"/>
    <w:rsid w:val="006964A3"/>
    <w:rsid w:val="006A6F75"/>
    <w:rsid w:val="006A7265"/>
    <w:rsid w:val="006B0B64"/>
    <w:rsid w:val="006C0690"/>
    <w:rsid w:val="006C1483"/>
    <w:rsid w:val="006C2F87"/>
    <w:rsid w:val="006C619D"/>
    <w:rsid w:val="006F110D"/>
    <w:rsid w:val="006F13BC"/>
    <w:rsid w:val="006F5157"/>
    <w:rsid w:val="006F6835"/>
    <w:rsid w:val="006F6C4B"/>
    <w:rsid w:val="00700F2B"/>
    <w:rsid w:val="00720145"/>
    <w:rsid w:val="00726FFB"/>
    <w:rsid w:val="00731CD2"/>
    <w:rsid w:val="00732290"/>
    <w:rsid w:val="00743B27"/>
    <w:rsid w:val="00766930"/>
    <w:rsid w:val="00767DC3"/>
    <w:rsid w:val="0078321E"/>
    <w:rsid w:val="007950A9"/>
    <w:rsid w:val="0079625D"/>
    <w:rsid w:val="007A5FF8"/>
    <w:rsid w:val="007C4199"/>
    <w:rsid w:val="007D4528"/>
    <w:rsid w:val="007D5BC0"/>
    <w:rsid w:val="007E5385"/>
    <w:rsid w:val="007E665F"/>
    <w:rsid w:val="007E6F6F"/>
    <w:rsid w:val="00801BAC"/>
    <w:rsid w:val="00802684"/>
    <w:rsid w:val="00806A41"/>
    <w:rsid w:val="00810389"/>
    <w:rsid w:val="0081041F"/>
    <w:rsid w:val="008225C0"/>
    <w:rsid w:val="008226F6"/>
    <w:rsid w:val="00826970"/>
    <w:rsid w:val="00827660"/>
    <w:rsid w:val="0083180D"/>
    <w:rsid w:val="008325A1"/>
    <w:rsid w:val="00835121"/>
    <w:rsid w:val="00836FC6"/>
    <w:rsid w:val="008473FD"/>
    <w:rsid w:val="0085103F"/>
    <w:rsid w:val="00855DA5"/>
    <w:rsid w:val="00862594"/>
    <w:rsid w:val="00862780"/>
    <w:rsid w:val="00870E9B"/>
    <w:rsid w:val="00882049"/>
    <w:rsid w:val="00883A65"/>
    <w:rsid w:val="00884335"/>
    <w:rsid w:val="0089187C"/>
    <w:rsid w:val="008A24A5"/>
    <w:rsid w:val="008A72DA"/>
    <w:rsid w:val="008B3475"/>
    <w:rsid w:val="008D5078"/>
    <w:rsid w:val="008E2D0D"/>
    <w:rsid w:val="008E612C"/>
    <w:rsid w:val="00903914"/>
    <w:rsid w:val="009041EE"/>
    <w:rsid w:val="009157BB"/>
    <w:rsid w:val="0092357D"/>
    <w:rsid w:val="00923796"/>
    <w:rsid w:val="00926E9E"/>
    <w:rsid w:val="00927486"/>
    <w:rsid w:val="00931E8D"/>
    <w:rsid w:val="009331AF"/>
    <w:rsid w:val="00940794"/>
    <w:rsid w:val="00944F76"/>
    <w:rsid w:val="0094521D"/>
    <w:rsid w:val="0094596E"/>
    <w:rsid w:val="0094641C"/>
    <w:rsid w:val="00955C8D"/>
    <w:rsid w:val="00956F16"/>
    <w:rsid w:val="00965E02"/>
    <w:rsid w:val="00970796"/>
    <w:rsid w:val="0097434D"/>
    <w:rsid w:val="00980BE1"/>
    <w:rsid w:val="009828C5"/>
    <w:rsid w:val="009901A3"/>
    <w:rsid w:val="009913B8"/>
    <w:rsid w:val="009933B3"/>
    <w:rsid w:val="009959A5"/>
    <w:rsid w:val="009B2444"/>
    <w:rsid w:val="009B7219"/>
    <w:rsid w:val="009D59E0"/>
    <w:rsid w:val="009E51D7"/>
    <w:rsid w:val="009E575F"/>
    <w:rsid w:val="009F1314"/>
    <w:rsid w:val="009F1C6D"/>
    <w:rsid w:val="009F3000"/>
    <w:rsid w:val="00A05C3B"/>
    <w:rsid w:val="00A17B9C"/>
    <w:rsid w:val="00A223EC"/>
    <w:rsid w:val="00A22E05"/>
    <w:rsid w:val="00A36069"/>
    <w:rsid w:val="00A45258"/>
    <w:rsid w:val="00A5627E"/>
    <w:rsid w:val="00A567C2"/>
    <w:rsid w:val="00A745A8"/>
    <w:rsid w:val="00A75651"/>
    <w:rsid w:val="00AA0E3D"/>
    <w:rsid w:val="00AA1B24"/>
    <w:rsid w:val="00AD0611"/>
    <w:rsid w:val="00AD10E2"/>
    <w:rsid w:val="00AD399A"/>
    <w:rsid w:val="00AD4CE3"/>
    <w:rsid w:val="00AE59D8"/>
    <w:rsid w:val="00AF3EB4"/>
    <w:rsid w:val="00B0201B"/>
    <w:rsid w:val="00B0233D"/>
    <w:rsid w:val="00B077AB"/>
    <w:rsid w:val="00B10882"/>
    <w:rsid w:val="00B13455"/>
    <w:rsid w:val="00B3012B"/>
    <w:rsid w:val="00B332C5"/>
    <w:rsid w:val="00B355D5"/>
    <w:rsid w:val="00B369F9"/>
    <w:rsid w:val="00B36EDB"/>
    <w:rsid w:val="00B41DF4"/>
    <w:rsid w:val="00B46C19"/>
    <w:rsid w:val="00B46C2C"/>
    <w:rsid w:val="00B623C8"/>
    <w:rsid w:val="00B75C5F"/>
    <w:rsid w:val="00B80B12"/>
    <w:rsid w:val="00BA0186"/>
    <w:rsid w:val="00BA224C"/>
    <w:rsid w:val="00BA5095"/>
    <w:rsid w:val="00BA7A89"/>
    <w:rsid w:val="00BB156B"/>
    <w:rsid w:val="00BC5450"/>
    <w:rsid w:val="00BC6030"/>
    <w:rsid w:val="00BC61DC"/>
    <w:rsid w:val="00BD26C1"/>
    <w:rsid w:val="00BD30C7"/>
    <w:rsid w:val="00BD5BE8"/>
    <w:rsid w:val="00BF70DB"/>
    <w:rsid w:val="00C004A7"/>
    <w:rsid w:val="00C0435D"/>
    <w:rsid w:val="00C112B8"/>
    <w:rsid w:val="00C13B53"/>
    <w:rsid w:val="00C23C09"/>
    <w:rsid w:val="00C23FBD"/>
    <w:rsid w:val="00C2721D"/>
    <w:rsid w:val="00C32A3F"/>
    <w:rsid w:val="00C3638B"/>
    <w:rsid w:val="00C83433"/>
    <w:rsid w:val="00C92E1D"/>
    <w:rsid w:val="00CA025D"/>
    <w:rsid w:val="00CB0C4C"/>
    <w:rsid w:val="00CB3C73"/>
    <w:rsid w:val="00CD0F50"/>
    <w:rsid w:val="00CD1970"/>
    <w:rsid w:val="00CE13D2"/>
    <w:rsid w:val="00CE462A"/>
    <w:rsid w:val="00CE60F8"/>
    <w:rsid w:val="00CF2EBD"/>
    <w:rsid w:val="00CF49AA"/>
    <w:rsid w:val="00D05CD4"/>
    <w:rsid w:val="00D07ADE"/>
    <w:rsid w:val="00D15482"/>
    <w:rsid w:val="00D330D0"/>
    <w:rsid w:val="00D33A65"/>
    <w:rsid w:val="00D33DE2"/>
    <w:rsid w:val="00D43414"/>
    <w:rsid w:val="00D55C4E"/>
    <w:rsid w:val="00D57107"/>
    <w:rsid w:val="00D64BBB"/>
    <w:rsid w:val="00D76D36"/>
    <w:rsid w:val="00D95BAC"/>
    <w:rsid w:val="00DA11B8"/>
    <w:rsid w:val="00DA2B04"/>
    <w:rsid w:val="00DB2ACE"/>
    <w:rsid w:val="00DC429A"/>
    <w:rsid w:val="00DC75AB"/>
    <w:rsid w:val="00DE4A35"/>
    <w:rsid w:val="00DF0683"/>
    <w:rsid w:val="00DF3886"/>
    <w:rsid w:val="00DF52A6"/>
    <w:rsid w:val="00DF745A"/>
    <w:rsid w:val="00E050ED"/>
    <w:rsid w:val="00E12F78"/>
    <w:rsid w:val="00E23BDB"/>
    <w:rsid w:val="00E27B50"/>
    <w:rsid w:val="00E37D4A"/>
    <w:rsid w:val="00E42512"/>
    <w:rsid w:val="00E54941"/>
    <w:rsid w:val="00E602A0"/>
    <w:rsid w:val="00E61462"/>
    <w:rsid w:val="00E619BB"/>
    <w:rsid w:val="00E66158"/>
    <w:rsid w:val="00E74882"/>
    <w:rsid w:val="00E74F3E"/>
    <w:rsid w:val="00E82D0D"/>
    <w:rsid w:val="00E8326C"/>
    <w:rsid w:val="00E83376"/>
    <w:rsid w:val="00E97B95"/>
    <w:rsid w:val="00EA5E69"/>
    <w:rsid w:val="00EC6377"/>
    <w:rsid w:val="00EC64F3"/>
    <w:rsid w:val="00EE0BC9"/>
    <w:rsid w:val="00EE61B1"/>
    <w:rsid w:val="00F00C1A"/>
    <w:rsid w:val="00F07E99"/>
    <w:rsid w:val="00F31C10"/>
    <w:rsid w:val="00F33B0C"/>
    <w:rsid w:val="00F3707F"/>
    <w:rsid w:val="00F57A14"/>
    <w:rsid w:val="00F6149E"/>
    <w:rsid w:val="00F63088"/>
    <w:rsid w:val="00F72839"/>
    <w:rsid w:val="00F912C0"/>
    <w:rsid w:val="00FA7246"/>
    <w:rsid w:val="00FB3BCC"/>
    <w:rsid w:val="00FB5900"/>
    <w:rsid w:val="00FB604C"/>
    <w:rsid w:val="00FE0EB3"/>
    <w:rsid w:val="00FE1FA3"/>
    <w:rsid w:val="00FE4E73"/>
    <w:rsid w:val="0249F46C"/>
    <w:rsid w:val="2BCC8AF4"/>
    <w:rsid w:val="38CB4DF0"/>
    <w:rsid w:val="3B12B413"/>
    <w:rsid w:val="3B6D61E6"/>
    <w:rsid w:val="50D13BD9"/>
    <w:rsid w:val="55E67D8C"/>
    <w:rsid w:val="69FC2EF3"/>
    <w:rsid w:val="76465172"/>
    <w:rsid w:val="7839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55EB0"/>
  <w15:chartTrackingRefBased/>
  <w15:docId w15:val="{1BA1A529-5F85-6A47-BEEC-7A1075DF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C19"/>
    <w:rPr>
      <w:rFonts w:ascii="Gill Sans MT" w:hAnsi="Gill Sans MT"/>
    </w:rPr>
  </w:style>
  <w:style w:type="paragraph" w:styleId="Heading1">
    <w:name w:val="heading 1"/>
    <w:basedOn w:val="Normal"/>
    <w:next w:val="Normal"/>
    <w:link w:val="Heading1Char"/>
    <w:uiPriority w:val="9"/>
    <w:qFormat/>
    <w:rsid w:val="009743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3A65"/>
    <w:pPr>
      <w:keepNext/>
      <w:keepLines/>
      <w:spacing w:before="40"/>
      <w:outlineLvl w:val="1"/>
    </w:pPr>
    <w:rPr>
      <w:rFonts w:eastAsiaTheme="majorEastAsia"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34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7434D"/>
    <w:pPr>
      <w:tabs>
        <w:tab w:val="center" w:pos="4513"/>
        <w:tab w:val="right" w:pos="9026"/>
      </w:tabs>
    </w:pPr>
  </w:style>
  <w:style w:type="character" w:customStyle="1" w:styleId="HeaderChar">
    <w:name w:val="Header Char"/>
    <w:basedOn w:val="DefaultParagraphFont"/>
    <w:link w:val="Header"/>
    <w:uiPriority w:val="99"/>
    <w:rsid w:val="0097434D"/>
  </w:style>
  <w:style w:type="paragraph" w:styleId="Footer">
    <w:name w:val="footer"/>
    <w:basedOn w:val="Normal"/>
    <w:link w:val="FooterChar"/>
    <w:uiPriority w:val="99"/>
    <w:unhideWhenUsed/>
    <w:rsid w:val="0097434D"/>
    <w:pPr>
      <w:tabs>
        <w:tab w:val="center" w:pos="4513"/>
        <w:tab w:val="right" w:pos="9026"/>
      </w:tabs>
    </w:pPr>
  </w:style>
  <w:style w:type="character" w:customStyle="1" w:styleId="FooterChar">
    <w:name w:val="Footer Char"/>
    <w:basedOn w:val="DefaultParagraphFont"/>
    <w:link w:val="Footer"/>
    <w:uiPriority w:val="99"/>
    <w:rsid w:val="0097434D"/>
  </w:style>
  <w:style w:type="paragraph" w:styleId="Title">
    <w:name w:val="Title"/>
    <w:basedOn w:val="Normal"/>
    <w:next w:val="Normal"/>
    <w:link w:val="TitleChar"/>
    <w:uiPriority w:val="10"/>
    <w:qFormat/>
    <w:rsid w:val="00D33A65"/>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D33A65"/>
    <w:rPr>
      <w:rFonts w:ascii="Gill Sans MT" w:eastAsiaTheme="majorEastAsia" w:hAnsi="Gill Sans MT" w:cstheme="majorBidi"/>
      <w:b/>
      <w:spacing w:val="-10"/>
      <w:kern w:val="28"/>
      <w:sz w:val="56"/>
      <w:szCs w:val="56"/>
    </w:rPr>
  </w:style>
  <w:style w:type="character" w:customStyle="1" w:styleId="Heading2Char">
    <w:name w:val="Heading 2 Char"/>
    <w:basedOn w:val="DefaultParagraphFont"/>
    <w:link w:val="Heading2"/>
    <w:uiPriority w:val="9"/>
    <w:rsid w:val="00D33A65"/>
    <w:rPr>
      <w:rFonts w:ascii="Gill Sans MT" w:eastAsiaTheme="majorEastAsia" w:hAnsi="Gill Sans MT" w:cstheme="majorBidi"/>
      <w:color w:val="000000" w:themeColor="text1"/>
      <w:sz w:val="32"/>
      <w:szCs w:val="26"/>
    </w:rPr>
  </w:style>
  <w:style w:type="character" w:customStyle="1" w:styleId="apple-converted-space">
    <w:name w:val="apple-converted-space"/>
    <w:basedOn w:val="DefaultParagraphFont"/>
    <w:rsid w:val="00956F16"/>
  </w:style>
  <w:style w:type="paragraph" w:styleId="ListParagraph">
    <w:name w:val="List Paragraph"/>
    <w:basedOn w:val="Normal"/>
    <w:uiPriority w:val="34"/>
    <w:qFormat/>
    <w:rsid w:val="00956F16"/>
    <w:pPr>
      <w:ind w:left="720"/>
      <w:contextualSpacing/>
    </w:pPr>
  </w:style>
  <w:style w:type="character" w:styleId="CommentReference">
    <w:name w:val="annotation reference"/>
    <w:basedOn w:val="DefaultParagraphFont"/>
    <w:uiPriority w:val="99"/>
    <w:semiHidden/>
    <w:unhideWhenUsed/>
    <w:rsid w:val="00926E9E"/>
    <w:rPr>
      <w:sz w:val="16"/>
      <w:szCs w:val="16"/>
    </w:rPr>
  </w:style>
  <w:style w:type="paragraph" w:styleId="CommentText">
    <w:name w:val="annotation text"/>
    <w:basedOn w:val="Normal"/>
    <w:link w:val="CommentTextChar"/>
    <w:uiPriority w:val="99"/>
    <w:unhideWhenUsed/>
    <w:rsid w:val="00926E9E"/>
    <w:rPr>
      <w:sz w:val="20"/>
      <w:szCs w:val="20"/>
    </w:rPr>
  </w:style>
  <w:style w:type="character" w:customStyle="1" w:styleId="CommentTextChar">
    <w:name w:val="Comment Text Char"/>
    <w:basedOn w:val="DefaultParagraphFont"/>
    <w:link w:val="CommentText"/>
    <w:uiPriority w:val="99"/>
    <w:rsid w:val="00926E9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926E9E"/>
    <w:rPr>
      <w:b/>
      <w:bCs/>
    </w:rPr>
  </w:style>
  <w:style w:type="character" w:customStyle="1" w:styleId="CommentSubjectChar">
    <w:name w:val="Comment Subject Char"/>
    <w:basedOn w:val="CommentTextChar"/>
    <w:link w:val="CommentSubject"/>
    <w:uiPriority w:val="99"/>
    <w:semiHidden/>
    <w:rsid w:val="00926E9E"/>
    <w:rPr>
      <w:rFonts w:ascii="Gill Sans MT" w:hAnsi="Gill Sans MT"/>
      <w:b/>
      <w:bCs/>
      <w:sz w:val="20"/>
      <w:szCs w:val="20"/>
    </w:rPr>
  </w:style>
  <w:style w:type="paragraph" w:styleId="Revision">
    <w:name w:val="Revision"/>
    <w:hidden/>
    <w:uiPriority w:val="99"/>
    <w:semiHidden/>
    <w:rsid w:val="00926E9E"/>
    <w:rPr>
      <w:rFonts w:ascii="Gill Sans MT" w:hAnsi="Gill Sans MT"/>
    </w:rPr>
  </w:style>
  <w:style w:type="table" w:styleId="TableGrid">
    <w:name w:val="Table Grid"/>
    <w:basedOn w:val="TableNormal"/>
    <w:uiPriority w:val="39"/>
    <w:rsid w:val="00926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37A"/>
    <w:rPr>
      <w:color w:val="0563C1" w:themeColor="hyperlink"/>
      <w:u w:val="single"/>
    </w:rPr>
  </w:style>
  <w:style w:type="character" w:styleId="UnresolvedMention">
    <w:name w:val="Unresolved Mention"/>
    <w:basedOn w:val="DefaultParagraphFont"/>
    <w:uiPriority w:val="99"/>
    <w:semiHidden/>
    <w:unhideWhenUsed/>
    <w:rsid w:val="0052237A"/>
    <w:rPr>
      <w:color w:val="605E5C"/>
      <w:shd w:val="clear" w:color="auto" w:fill="E1DFDD"/>
    </w:rPr>
  </w:style>
  <w:style w:type="character" w:styleId="PageNumber">
    <w:name w:val="page number"/>
    <w:basedOn w:val="DefaultParagraphFont"/>
    <w:uiPriority w:val="99"/>
    <w:semiHidden/>
    <w:unhideWhenUsed/>
    <w:rsid w:val="00027D83"/>
  </w:style>
  <w:style w:type="paragraph" w:styleId="NormalWeb">
    <w:name w:val="Normal (Web)"/>
    <w:basedOn w:val="Normal"/>
    <w:uiPriority w:val="99"/>
    <w:semiHidden/>
    <w:unhideWhenUsed/>
    <w:rsid w:val="00DC75A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A7246"/>
  </w:style>
  <w:style w:type="character" w:customStyle="1" w:styleId="eop">
    <w:name w:val="eop"/>
    <w:basedOn w:val="DefaultParagraphFont"/>
    <w:rsid w:val="00CE462A"/>
  </w:style>
  <w:style w:type="character" w:styleId="FollowedHyperlink">
    <w:name w:val="FollowedHyperlink"/>
    <w:basedOn w:val="DefaultParagraphFont"/>
    <w:uiPriority w:val="99"/>
    <w:semiHidden/>
    <w:unhideWhenUsed/>
    <w:rsid w:val="003F2D23"/>
    <w:rPr>
      <w:color w:val="954F72" w:themeColor="followedHyperlink"/>
      <w:u w:val="single"/>
    </w:rPr>
  </w:style>
  <w:style w:type="character" w:customStyle="1" w:styleId="spellingerror">
    <w:name w:val="spellingerror"/>
    <w:basedOn w:val="DefaultParagraphFont"/>
    <w:rsid w:val="004C5D61"/>
  </w:style>
  <w:style w:type="paragraph" w:customStyle="1" w:styleId="paragraph">
    <w:name w:val="paragraph"/>
    <w:basedOn w:val="Normal"/>
    <w:rsid w:val="002D21EF"/>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2408E6"/>
    <w:rPr>
      <w:sz w:val="20"/>
      <w:szCs w:val="20"/>
    </w:rPr>
  </w:style>
  <w:style w:type="character" w:customStyle="1" w:styleId="FootnoteTextChar">
    <w:name w:val="Footnote Text Char"/>
    <w:basedOn w:val="DefaultParagraphFont"/>
    <w:link w:val="FootnoteText"/>
    <w:uiPriority w:val="99"/>
    <w:semiHidden/>
    <w:rsid w:val="002408E6"/>
    <w:rPr>
      <w:rFonts w:ascii="Gill Sans MT" w:hAnsi="Gill Sans MT"/>
      <w:sz w:val="20"/>
      <w:szCs w:val="20"/>
    </w:rPr>
  </w:style>
  <w:style w:type="character" w:styleId="FootnoteReference">
    <w:name w:val="footnote reference"/>
    <w:basedOn w:val="DefaultParagraphFont"/>
    <w:uiPriority w:val="99"/>
    <w:semiHidden/>
    <w:unhideWhenUsed/>
    <w:rsid w:val="0024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943">
      <w:bodyDiv w:val="1"/>
      <w:marLeft w:val="0"/>
      <w:marRight w:val="0"/>
      <w:marTop w:val="0"/>
      <w:marBottom w:val="0"/>
      <w:divBdr>
        <w:top w:val="none" w:sz="0" w:space="0" w:color="auto"/>
        <w:left w:val="none" w:sz="0" w:space="0" w:color="auto"/>
        <w:bottom w:val="none" w:sz="0" w:space="0" w:color="auto"/>
        <w:right w:val="none" w:sz="0" w:space="0" w:color="auto"/>
      </w:divBdr>
    </w:div>
    <w:div w:id="83765937">
      <w:bodyDiv w:val="1"/>
      <w:marLeft w:val="0"/>
      <w:marRight w:val="0"/>
      <w:marTop w:val="0"/>
      <w:marBottom w:val="0"/>
      <w:divBdr>
        <w:top w:val="none" w:sz="0" w:space="0" w:color="auto"/>
        <w:left w:val="none" w:sz="0" w:space="0" w:color="auto"/>
        <w:bottom w:val="none" w:sz="0" w:space="0" w:color="auto"/>
        <w:right w:val="none" w:sz="0" w:space="0" w:color="auto"/>
      </w:divBdr>
      <w:divsChild>
        <w:div w:id="425344961">
          <w:marLeft w:val="0"/>
          <w:marRight w:val="0"/>
          <w:marTop w:val="0"/>
          <w:marBottom w:val="0"/>
          <w:divBdr>
            <w:top w:val="none" w:sz="0" w:space="0" w:color="auto"/>
            <w:left w:val="none" w:sz="0" w:space="0" w:color="auto"/>
            <w:bottom w:val="none" w:sz="0" w:space="0" w:color="auto"/>
            <w:right w:val="none" w:sz="0" w:space="0" w:color="auto"/>
          </w:divBdr>
        </w:div>
        <w:div w:id="1147625120">
          <w:marLeft w:val="0"/>
          <w:marRight w:val="0"/>
          <w:marTop w:val="0"/>
          <w:marBottom w:val="0"/>
          <w:divBdr>
            <w:top w:val="none" w:sz="0" w:space="0" w:color="auto"/>
            <w:left w:val="none" w:sz="0" w:space="0" w:color="auto"/>
            <w:bottom w:val="none" w:sz="0" w:space="0" w:color="auto"/>
            <w:right w:val="none" w:sz="0" w:space="0" w:color="auto"/>
          </w:divBdr>
        </w:div>
        <w:div w:id="1103376160">
          <w:marLeft w:val="0"/>
          <w:marRight w:val="0"/>
          <w:marTop w:val="0"/>
          <w:marBottom w:val="0"/>
          <w:divBdr>
            <w:top w:val="none" w:sz="0" w:space="0" w:color="auto"/>
            <w:left w:val="none" w:sz="0" w:space="0" w:color="auto"/>
            <w:bottom w:val="none" w:sz="0" w:space="0" w:color="auto"/>
            <w:right w:val="none" w:sz="0" w:space="0" w:color="auto"/>
          </w:divBdr>
        </w:div>
      </w:divsChild>
    </w:div>
    <w:div w:id="144469442">
      <w:bodyDiv w:val="1"/>
      <w:marLeft w:val="0"/>
      <w:marRight w:val="0"/>
      <w:marTop w:val="0"/>
      <w:marBottom w:val="0"/>
      <w:divBdr>
        <w:top w:val="none" w:sz="0" w:space="0" w:color="auto"/>
        <w:left w:val="none" w:sz="0" w:space="0" w:color="auto"/>
        <w:bottom w:val="none" w:sz="0" w:space="0" w:color="auto"/>
        <w:right w:val="none" w:sz="0" w:space="0" w:color="auto"/>
      </w:divBdr>
    </w:div>
    <w:div w:id="272902569">
      <w:bodyDiv w:val="1"/>
      <w:marLeft w:val="0"/>
      <w:marRight w:val="0"/>
      <w:marTop w:val="0"/>
      <w:marBottom w:val="0"/>
      <w:divBdr>
        <w:top w:val="none" w:sz="0" w:space="0" w:color="auto"/>
        <w:left w:val="none" w:sz="0" w:space="0" w:color="auto"/>
        <w:bottom w:val="none" w:sz="0" w:space="0" w:color="auto"/>
        <w:right w:val="none" w:sz="0" w:space="0" w:color="auto"/>
      </w:divBdr>
      <w:divsChild>
        <w:div w:id="639268758">
          <w:marLeft w:val="0"/>
          <w:marRight w:val="0"/>
          <w:marTop w:val="0"/>
          <w:marBottom w:val="0"/>
          <w:divBdr>
            <w:top w:val="none" w:sz="0" w:space="0" w:color="auto"/>
            <w:left w:val="none" w:sz="0" w:space="0" w:color="auto"/>
            <w:bottom w:val="none" w:sz="0" w:space="0" w:color="auto"/>
            <w:right w:val="none" w:sz="0" w:space="0" w:color="auto"/>
          </w:divBdr>
          <w:divsChild>
            <w:div w:id="484128820">
              <w:marLeft w:val="0"/>
              <w:marRight w:val="0"/>
              <w:marTop w:val="0"/>
              <w:marBottom w:val="0"/>
              <w:divBdr>
                <w:top w:val="none" w:sz="0" w:space="0" w:color="auto"/>
                <w:left w:val="none" w:sz="0" w:space="0" w:color="auto"/>
                <w:bottom w:val="none" w:sz="0" w:space="0" w:color="auto"/>
                <w:right w:val="none" w:sz="0" w:space="0" w:color="auto"/>
              </w:divBdr>
              <w:divsChild>
                <w:div w:id="1620452152">
                  <w:marLeft w:val="0"/>
                  <w:marRight w:val="0"/>
                  <w:marTop w:val="0"/>
                  <w:marBottom w:val="0"/>
                  <w:divBdr>
                    <w:top w:val="none" w:sz="0" w:space="0" w:color="auto"/>
                    <w:left w:val="none" w:sz="0" w:space="0" w:color="auto"/>
                    <w:bottom w:val="none" w:sz="0" w:space="0" w:color="auto"/>
                    <w:right w:val="none" w:sz="0" w:space="0" w:color="auto"/>
                  </w:divBdr>
                </w:div>
              </w:divsChild>
            </w:div>
            <w:div w:id="461921254">
              <w:marLeft w:val="0"/>
              <w:marRight w:val="0"/>
              <w:marTop w:val="0"/>
              <w:marBottom w:val="0"/>
              <w:divBdr>
                <w:top w:val="none" w:sz="0" w:space="0" w:color="auto"/>
                <w:left w:val="none" w:sz="0" w:space="0" w:color="auto"/>
                <w:bottom w:val="none" w:sz="0" w:space="0" w:color="auto"/>
                <w:right w:val="none" w:sz="0" w:space="0" w:color="auto"/>
              </w:divBdr>
              <w:divsChild>
                <w:div w:id="10384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4353">
          <w:marLeft w:val="0"/>
          <w:marRight w:val="0"/>
          <w:marTop w:val="0"/>
          <w:marBottom w:val="0"/>
          <w:divBdr>
            <w:top w:val="none" w:sz="0" w:space="0" w:color="auto"/>
            <w:left w:val="none" w:sz="0" w:space="0" w:color="auto"/>
            <w:bottom w:val="none" w:sz="0" w:space="0" w:color="auto"/>
            <w:right w:val="none" w:sz="0" w:space="0" w:color="auto"/>
          </w:divBdr>
          <w:divsChild>
            <w:div w:id="1473325286">
              <w:marLeft w:val="0"/>
              <w:marRight w:val="0"/>
              <w:marTop w:val="0"/>
              <w:marBottom w:val="0"/>
              <w:divBdr>
                <w:top w:val="none" w:sz="0" w:space="0" w:color="auto"/>
                <w:left w:val="none" w:sz="0" w:space="0" w:color="auto"/>
                <w:bottom w:val="none" w:sz="0" w:space="0" w:color="auto"/>
                <w:right w:val="none" w:sz="0" w:space="0" w:color="auto"/>
              </w:divBdr>
              <w:divsChild>
                <w:div w:id="17451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58693">
      <w:bodyDiv w:val="1"/>
      <w:marLeft w:val="0"/>
      <w:marRight w:val="0"/>
      <w:marTop w:val="0"/>
      <w:marBottom w:val="0"/>
      <w:divBdr>
        <w:top w:val="none" w:sz="0" w:space="0" w:color="auto"/>
        <w:left w:val="none" w:sz="0" w:space="0" w:color="auto"/>
        <w:bottom w:val="none" w:sz="0" w:space="0" w:color="auto"/>
        <w:right w:val="none" w:sz="0" w:space="0" w:color="auto"/>
      </w:divBdr>
    </w:div>
    <w:div w:id="290331076">
      <w:bodyDiv w:val="1"/>
      <w:marLeft w:val="0"/>
      <w:marRight w:val="0"/>
      <w:marTop w:val="0"/>
      <w:marBottom w:val="0"/>
      <w:divBdr>
        <w:top w:val="none" w:sz="0" w:space="0" w:color="auto"/>
        <w:left w:val="none" w:sz="0" w:space="0" w:color="auto"/>
        <w:bottom w:val="none" w:sz="0" w:space="0" w:color="auto"/>
        <w:right w:val="none" w:sz="0" w:space="0" w:color="auto"/>
      </w:divBdr>
      <w:divsChild>
        <w:div w:id="935598634">
          <w:marLeft w:val="0"/>
          <w:marRight w:val="0"/>
          <w:marTop w:val="0"/>
          <w:marBottom w:val="0"/>
          <w:divBdr>
            <w:top w:val="none" w:sz="0" w:space="0" w:color="auto"/>
            <w:left w:val="none" w:sz="0" w:space="0" w:color="auto"/>
            <w:bottom w:val="none" w:sz="0" w:space="0" w:color="auto"/>
            <w:right w:val="none" w:sz="0" w:space="0" w:color="auto"/>
          </w:divBdr>
        </w:div>
        <w:div w:id="2008509249">
          <w:marLeft w:val="0"/>
          <w:marRight w:val="0"/>
          <w:marTop w:val="0"/>
          <w:marBottom w:val="0"/>
          <w:divBdr>
            <w:top w:val="none" w:sz="0" w:space="0" w:color="auto"/>
            <w:left w:val="none" w:sz="0" w:space="0" w:color="auto"/>
            <w:bottom w:val="none" w:sz="0" w:space="0" w:color="auto"/>
            <w:right w:val="none" w:sz="0" w:space="0" w:color="auto"/>
          </w:divBdr>
        </w:div>
        <w:div w:id="1621913551">
          <w:marLeft w:val="0"/>
          <w:marRight w:val="0"/>
          <w:marTop w:val="0"/>
          <w:marBottom w:val="0"/>
          <w:divBdr>
            <w:top w:val="none" w:sz="0" w:space="0" w:color="auto"/>
            <w:left w:val="none" w:sz="0" w:space="0" w:color="auto"/>
            <w:bottom w:val="none" w:sz="0" w:space="0" w:color="auto"/>
            <w:right w:val="none" w:sz="0" w:space="0" w:color="auto"/>
          </w:divBdr>
        </w:div>
      </w:divsChild>
    </w:div>
    <w:div w:id="424612135">
      <w:bodyDiv w:val="1"/>
      <w:marLeft w:val="0"/>
      <w:marRight w:val="0"/>
      <w:marTop w:val="0"/>
      <w:marBottom w:val="0"/>
      <w:divBdr>
        <w:top w:val="none" w:sz="0" w:space="0" w:color="auto"/>
        <w:left w:val="none" w:sz="0" w:space="0" w:color="auto"/>
        <w:bottom w:val="none" w:sz="0" w:space="0" w:color="auto"/>
        <w:right w:val="none" w:sz="0" w:space="0" w:color="auto"/>
      </w:divBdr>
      <w:divsChild>
        <w:div w:id="1075511986">
          <w:marLeft w:val="0"/>
          <w:marRight w:val="0"/>
          <w:marTop w:val="0"/>
          <w:marBottom w:val="0"/>
          <w:divBdr>
            <w:top w:val="none" w:sz="0" w:space="0" w:color="auto"/>
            <w:left w:val="none" w:sz="0" w:space="0" w:color="auto"/>
            <w:bottom w:val="none" w:sz="0" w:space="0" w:color="auto"/>
            <w:right w:val="none" w:sz="0" w:space="0" w:color="auto"/>
          </w:divBdr>
        </w:div>
        <w:div w:id="1726446533">
          <w:marLeft w:val="0"/>
          <w:marRight w:val="0"/>
          <w:marTop w:val="0"/>
          <w:marBottom w:val="0"/>
          <w:divBdr>
            <w:top w:val="none" w:sz="0" w:space="0" w:color="auto"/>
            <w:left w:val="none" w:sz="0" w:space="0" w:color="auto"/>
            <w:bottom w:val="none" w:sz="0" w:space="0" w:color="auto"/>
            <w:right w:val="none" w:sz="0" w:space="0" w:color="auto"/>
          </w:divBdr>
        </w:div>
        <w:div w:id="1776096068">
          <w:marLeft w:val="0"/>
          <w:marRight w:val="0"/>
          <w:marTop w:val="0"/>
          <w:marBottom w:val="0"/>
          <w:divBdr>
            <w:top w:val="none" w:sz="0" w:space="0" w:color="auto"/>
            <w:left w:val="none" w:sz="0" w:space="0" w:color="auto"/>
            <w:bottom w:val="none" w:sz="0" w:space="0" w:color="auto"/>
            <w:right w:val="none" w:sz="0" w:space="0" w:color="auto"/>
          </w:divBdr>
        </w:div>
      </w:divsChild>
    </w:div>
    <w:div w:id="493224396">
      <w:bodyDiv w:val="1"/>
      <w:marLeft w:val="0"/>
      <w:marRight w:val="0"/>
      <w:marTop w:val="0"/>
      <w:marBottom w:val="0"/>
      <w:divBdr>
        <w:top w:val="none" w:sz="0" w:space="0" w:color="auto"/>
        <w:left w:val="none" w:sz="0" w:space="0" w:color="auto"/>
        <w:bottom w:val="none" w:sz="0" w:space="0" w:color="auto"/>
        <w:right w:val="none" w:sz="0" w:space="0" w:color="auto"/>
      </w:divBdr>
    </w:div>
    <w:div w:id="547651087">
      <w:bodyDiv w:val="1"/>
      <w:marLeft w:val="0"/>
      <w:marRight w:val="0"/>
      <w:marTop w:val="0"/>
      <w:marBottom w:val="0"/>
      <w:divBdr>
        <w:top w:val="none" w:sz="0" w:space="0" w:color="auto"/>
        <w:left w:val="none" w:sz="0" w:space="0" w:color="auto"/>
        <w:bottom w:val="none" w:sz="0" w:space="0" w:color="auto"/>
        <w:right w:val="none" w:sz="0" w:space="0" w:color="auto"/>
      </w:divBdr>
    </w:div>
    <w:div w:id="659697310">
      <w:bodyDiv w:val="1"/>
      <w:marLeft w:val="0"/>
      <w:marRight w:val="0"/>
      <w:marTop w:val="0"/>
      <w:marBottom w:val="0"/>
      <w:divBdr>
        <w:top w:val="none" w:sz="0" w:space="0" w:color="auto"/>
        <w:left w:val="none" w:sz="0" w:space="0" w:color="auto"/>
        <w:bottom w:val="none" w:sz="0" w:space="0" w:color="auto"/>
        <w:right w:val="none" w:sz="0" w:space="0" w:color="auto"/>
      </w:divBdr>
    </w:div>
    <w:div w:id="734820693">
      <w:bodyDiv w:val="1"/>
      <w:marLeft w:val="0"/>
      <w:marRight w:val="0"/>
      <w:marTop w:val="0"/>
      <w:marBottom w:val="0"/>
      <w:divBdr>
        <w:top w:val="none" w:sz="0" w:space="0" w:color="auto"/>
        <w:left w:val="none" w:sz="0" w:space="0" w:color="auto"/>
        <w:bottom w:val="none" w:sz="0" w:space="0" w:color="auto"/>
        <w:right w:val="none" w:sz="0" w:space="0" w:color="auto"/>
      </w:divBdr>
    </w:div>
    <w:div w:id="939609539">
      <w:bodyDiv w:val="1"/>
      <w:marLeft w:val="0"/>
      <w:marRight w:val="0"/>
      <w:marTop w:val="0"/>
      <w:marBottom w:val="0"/>
      <w:divBdr>
        <w:top w:val="none" w:sz="0" w:space="0" w:color="auto"/>
        <w:left w:val="none" w:sz="0" w:space="0" w:color="auto"/>
        <w:bottom w:val="none" w:sz="0" w:space="0" w:color="auto"/>
        <w:right w:val="none" w:sz="0" w:space="0" w:color="auto"/>
      </w:divBdr>
    </w:div>
    <w:div w:id="1013457766">
      <w:bodyDiv w:val="1"/>
      <w:marLeft w:val="0"/>
      <w:marRight w:val="0"/>
      <w:marTop w:val="0"/>
      <w:marBottom w:val="0"/>
      <w:divBdr>
        <w:top w:val="none" w:sz="0" w:space="0" w:color="auto"/>
        <w:left w:val="none" w:sz="0" w:space="0" w:color="auto"/>
        <w:bottom w:val="none" w:sz="0" w:space="0" w:color="auto"/>
        <w:right w:val="none" w:sz="0" w:space="0" w:color="auto"/>
      </w:divBdr>
    </w:div>
    <w:div w:id="1117944764">
      <w:bodyDiv w:val="1"/>
      <w:marLeft w:val="0"/>
      <w:marRight w:val="0"/>
      <w:marTop w:val="0"/>
      <w:marBottom w:val="0"/>
      <w:divBdr>
        <w:top w:val="none" w:sz="0" w:space="0" w:color="auto"/>
        <w:left w:val="none" w:sz="0" w:space="0" w:color="auto"/>
        <w:bottom w:val="none" w:sz="0" w:space="0" w:color="auto"/>
        <w:right w:val="none" w:sz="0" w:space="0" w:color="auto"/>
      </w:divBdr>
    </w:div>
    <w:div w:id="1120224477">
      <w:bodyDiv w:val="1"/>
      <w:marLeft w:val="0"/>
      <w:marRight w:val="0"/>
      <w:marTop w:val="0"/>
      <w:marBottom w:val="0"/>
      <w:divBdr>
        <w:top w:val="none" w:sz="0" w:space="0" w:color="auto"/>
        <w:left w:val="none" w:sz="0" w:space="0" w:color="auto"/>
        <w:bottom w:val="none" w:sz="0" w:space="0" w:color="auto"/>
        <w:right w:val="none" w:sz="0" w:space="0" w:color="auto"/>
      </w:divBdr>
    </w:div>
    <w:div w:id="1136139109">
      <w:bodyDiv w:val="1"/>
      <w:marLeft w:val="0"/>
      <w:marRight w:val="0"/>
      <w:marTop w:val="0"/>
      <w:marBottom w:val="0"/>
      <w:divBdr>
        <w:top w:val="none" w:sz="0" w:space="0" w:color="auto"/>
        <w:left w:val="none" w:sz="0" w:space="0" w:color="auto"/>
        <w:bottom w:val="none" w:sz="0" w:space="0" w:color="auto"/>
        <w:right w:val="none" w:sz="0" w:space="0" w:color="auto"/>
      </w:divBdr>
      <w:divsChild>
        <w:div w:id="2035616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8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9261">
      <w:bodyDiv w:val="1"/>
      <w:marLeft w:val="0"/>
      <w:marRight w:val="0"/>
      <w:marTop w:val="0"/>
      <w:marBottom w:val="0"/>
      <w:divBdr>
        <w:top w:val="none" w:sz="0" w:space="0" w:color="auto"/>
        <w:left w:val="none" w:sz="0" w:space="0" w:color="auto"/>
        <w:bottom w:val="none" w:sz="0" w:space="0" w:color="auto"/>
        <w:right w:val="none" w:sz="0" w:space="0" w:color="auto"/>
      </w:divBdr>
    </w:div>
    <w:div w:id="1235436626">
      <w:bodyDiv w:val="1"/>
      <w:marLeft w:val="0"/>
      <w:marRight w:val="0"/>
      <w:marTop w:val="0"/>
      <w:marBottom w:val="0"/>
      <w:divBdr>
        <w:top w:val="none" w:sz="0" w:space="0" w:color="auto"/>
        <w:left w:val="none" w:sz="0" w:space="0" w:color="auto"/>
        <w:bottom w:val="none" w:sz="0" w:space="0" w:color="auto"/>
        <w:right w:val="none" w:sz="0" w:space="0" w:color="auto"/>
      </w:divBdr>
    </w:div>
    <w:div w:id="1435252239">
      <w:bodyDiv w:val="1"/>
      <w:marLeft w:val="0"/>
      <w:marRight w:val="0"/>
      <w:marTop w:val="0"/>
      <w:marBottom w:val="0"/>
      <w:divBdr>
        <w:top w:val="none" w:sz="0" w:space="0" w:color="auto"/>
        <w:left w:val="none" w:sz="0" w:space="0" w:color="auto"/>
        <w:bottom w:val="none" w:sz="0" w:space="0" w:color="auto"/>
        <w:right w:val="none" w:sz="0" w:space="0" w:color="auto"/>
      </w:divBdr>
      <w:divsChild>
        <w:div w:id="63840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1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6488">
      <w:bodyDiv w:val="1"/>
      <w:marLeft w:val="0"/>
      <w:marRight w:val="0"/>
      <w:marTop w:val="0"/>
      <w:marBottom w:val="0"/>
      <w:divBdr>
        <w:top w:val="none" w:sz="0" w:space="0" w:color="auto"/>
        <w:left w:val="none" w:sz="0" w:space="0" w:color="auto"/>
        <w:bottom w:val="none" w:sz="0" w:space="0" w:color="auto"/>
        <w:right w:val="none" w:sz="0" w:space="0" w:color="auto"/>
      </w:divBdr>
    </w:div>
    <w:div w:id="1613051860">
      <w:bodyDiv w:val="1"/>
      <w:marLeft w:val="0"/>
      <w:marRight w:val="0"/>
      <w:marTop w:val="0"/>
      <w:marBottom w:val="0"/>
      <w:divBdr>
        <w:top w:val="none" w:sz="0" w:space="0" w:color="auto"/>
        <w:left w:val="none" w:sz="0" w:space="0" w:color="auto"/>
        <w:bottom w:val="none" w:sz="0" w:space="0" w:color="auto"/>
        <w:right w:val="none" w:sz="0" w:space="0" w:color="auto"/>
      </w:divBdr>
      <w:divsChild>
        <w:div w:id="1982075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6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394">
          <w:marLeft w:val="0"/>
          <w:marRight w:val="0"/>
          <w:marTop w:val="0"/>
          <w:marBottom w:val="0"/>
          <w:divBdr>
            <w:top w:val="none" w:sz="0" w:space="0" w:color="auto"/>
            <w:left w:val="none" w:sz="0" w:space="0" w:color="auto"/>
            <w:bottom w:val="none" w:sz="0" w:space="0" w:color="auto"/>
            <w:right w:val="none" w:sz="0" w:space="0" w:color="auto"/>
          </w:divBdr>
        </w:div>
        <w:div w:id="1504541942">
          <w:marLeft w:val="0"/>
          <w:marRight w:val="0"/>
          <w:marTop w:val="0"/>
          <w:marBottom w:val="0"/>
          <w:divBdr>
            <w:top w:val="none" w:sz="0" w:space="0" w:color="auto"/>
            <w:left w:val="none" w:sz="0" w:space="0" w:color="auto"/>
            <w:bottom w:val="none" w:sz="0" w:space="0" w:color="auto"/>
            <w:right w:val="none" w:sz="0" w:space="0" w:color="auto"/>
          </w:divBdr>
        </w:div>
        <w:div w:id="238176818">
          <w:marLeft w:val="0"/>
          <w:marRight w:val="0"/>
          <w:marTop w:val="0"/>
          <w:marBottom w:val="0"/>
          <w:divBdr>
            <w:top w:val="none" w:sz="0" w:space="0" w:color="auto"/>
            <w:left w:val="none" w:sz="0" w:space="0" w:color="auto"/>
            <w:bottom w:val="none" w:sz="0" w:space="0" w:color="auto"/>
            <w:right w:val="none" w:sz="0" w:space="0" w:color="auto"/>
          </w:divBdr>
        </w:div>
        <w:div w:id="150294261">
          <w:marLeft w:val="0"/>
          <w:marRight w:val="0"/>
          <w:marTop w:val="0"/>
          <w:marBottom w:val="0"/>
          <w:divBdr>
            <w:top w:val="none" w:sz="0" w:space="0" w:color="auto"/>
            <w:left w:val="none" w:sz="0" w:space="0" w:color="auto"/>
            <w:bottom w:val="none" w:sz="0" w:space="0" w:color="auto"/>
            <w:right w:val="none" w:sz="0" w:space="0" w:color="auto"/>
          </w:divBdr>
        </w:div>
        <w:div w:id="830220477">
          <w:marLeft w:val="0"/>
          <w:marRight w:val="0"/>
          <w:marTop w:val="0"/>
          <w:marBottom w:val="0"/>
          <w:divBdr>
            <w:top w:val="none" w:sz="0" w:space="0" w:color="auto"/>
            <w:left w:val="none" w:sz="0" w:space="0" w:color="auto"/>
            <w:bottom w:val="none" w:sz="0" w:space="0" w:color="auto"/>
            <w:right w:val="none" w:sz="0" w:space="0" w:color="auto"/>
          </w:divBdr>
        </w:div>
      </w:divsChild>
    </w:div>
    <w:div w:id="1648630639">
      <w:bodyDiv w:val="1"/>
      <w:marLeft w:val="0"/>
      <w:marRight w:val="0"/>
      <w:marTop w:val="0"/>
      <w:marBottom w:val="0"/>
      <w:divBdr>
        <w:top w:val="none" w:sz="0" w:space="0" w:color="auto"/>
        <w:left w:val="none" w:sz="0" w:space="0" w:color="auto"/>
        <w:bottom w:val="none" w:sz="0" w:space="0" w:color="auto"/>
        <w:right w:val="none" w:sz="0" w:space="0" w:color="auto"/>
      </w:divBdr>
      <w:divsChild>
        <w:div w:id="392974851">
          <w:marLeft w:val="0"/>
          <w:marRight w:val="0"/>
          <w:marTop w:val="0"/>
          <w:marBottom w:val="0"/>
          <w:divBdr>
            <w:top w:val="none" w:sz="0" w:space="0" w:color="auto"/>
            <w:left w:val="none" w:sz="0" w:space="0" w:color="auto"/>
            <w:bottom w:val="none" w:sz="0" w:space="0" w:color="auto"/>
            <w:right w:val="none" w:sz="0" w:space="0" w:color="auto"/>
          </w:divBdr>
        </w:div>
        <w:div w:id="518668025">
          <w:marLeft w:val="0"/>
          <w:marRight w:val="0"/>
          <w:marTop w:val="0"/>
          <w:marBottom w:val="0"/>
          <w:divBdr>
            <w:top w:val="none" w:sz="0" w:space="0" w:color="auto"/>
            <w:left w:val="none" w:sz="0" w:space="0" w:color="auto"/>
            <w:bottom w:val="none" w:sz="0" w:space="0" w:color="auto"/>
            <w:right w:val="none" w:sz="0" w:space="0" w:color="auto"/>
          </w:divBdr>
        </w:div>
        <w:div w:id="1452164584">
          <w:marLeft w:val="0"/>
          <w:marRight w:val="0"/>
          <w:marTop w:val="0"/>
          <w:marBottom w:val="0"/>
          <w:divBdr>
            <w:top w:val="none" w:sz="0" w:space="0" w:color="auto"/>
            <w:left w:val="none" w:sz="0" w:space="0" w:color="auto"/>
            <w:bottom w:val="none" w:sz="0" w:space="0" w:color="auto"/>
            <w:right w:val="none" w:sz="0" w:space="0" w:color="auto"/>
          </w:divBdr>
        </w:div>
      </w:divsChild>
    </w:div>
    <w:div w:id="1712070185">
      <w:bodyDiv w:val="1"/>
      <w:marLeft w:val="0"/>
      <w:marRight w:val="0"/>
      <w:marTop w:val="0"/>
      <w:marBottom w:val="0"/>
      <w:divBdr>
        <w:top w:val="none" w:sz="0" w:space="0" w:color="auto"/>
        <w:left w:val="none" w:sz="0" w:space="0" w:color="auto"/>
        <w:bottom w:val="none" w:sz="0" w:space="0" w:color="auto"/>
        <w:right w:val="none" w:sz="0" w:space="0" w:color="auto"/>
      </w:divBdr>
    </w:div>
    <w:div w:id="1750614534">
      <w:bodyDiv w:val="1"/>
      <w:marLeft w:val="0"/>
      <w:marRight w:val="0"/>
      <w:marTop w:val="0"/>
      <w:marBottom w:val="0"/>
      <w:divBdr>
        <w:top w:val="none" w:sz="0" w:space="0" w:color="auto"/>
        <w:left w:val="none" w:sz="0" w:space="0" w:color="auto"/>
        <w:bottom w:val="none" w:sz="0" w:space="0" w:color="auto"/>
        <w:right w:val="none" w:sz="0" w:space="0" w:color="auto"/>
      </w:divBdr>
      <w:divsChild>
        <w:div w:id="440418222">
          <w:marLeft w:val="0"/>
          <w:marRight w:val="0"/>
          <w:marTop w:val="0"/>
          <w:marBottom w:val="0"/>
          <w:divBdr>
            <w:top w:val="none" w:sz="0" w:space="0" w:color="auto"/>
            <w:left w:val="none" w:sz="0" w:space="0" w:color="auto"/>
            <w:bottom w:val="none" w:sz="0" w:space="0" w:color="auto"/>
            <w:right w:val="none" w:sz="0" w:space="0" w:color="auto"/>
          </w:divBdr>
        </w:div>
        <w:div w:id="1495947591">
          <w:marLeft w:val="0"/>
          <w:marRight w:val="0"/>
          <w:marTop w:val="0"/>
          <w:marBottom w:val="0"/>
          <w:divBdr>
            <w:top w:val="none" w:sz="0" w:space="0" w:color="auto"/>
            <w:left w:val="none" w:sz="0" w:space="0" w:color="auto"/>
            <w:bottom w:val="none" w:sz="0" w:space="0" w:color="auto"/>
            <w:right w:val="none" w:sz="0" w:space="0" w:color="auto"/>
          </w:divBdr>
        </w:div>
        <w:div w:id="761606063">
          <w:marLeft w:val="0"/>
          <w:marRight w:val="0"/>
          <w:marTop w:val="0"/>
          <w:marBottom w:val="0"/>
          <w:divBdr>
            <w:top w:val="none" w:sz="0" w:space="0" w:color="auto"/>
            <w:left w:val="none" w:sz="0" w:space="0" w:color="auto"/>
            <w:bottom w:val="none" w:sz="0" w:space="0" w:color="auto"/>
            <w:right w:val="none" w:sz="0" w:space="0" w:color="auto"/>
          </w:divBdr>
        </w:div>
      </w:divsChild>
    </w:div>
    <w:div w:id="1802190260">
      <w:bodyDiv w:val="1"/>
      <w:marLeft w:val="0"/>
      <w:marRight w:val="0"/>
      <w:marTop w:val="0"/>
      <w:marBottom w:val="0"/>
      <w:divBdr>
        <w:top w:val="none" w:sz="0" w:space="0" w:color="auto"/>
        <w:left w:val="none" w:sz="0" w:space="0" w:color="auto"/>
        <w:bottom w:val="none" w:sz="0" w:space="0" w:color="auto"/>
        <w:right w:val="none" w:sz="0" w:space="0" w:color="auto"/>
      </w:divBdr>
    </w:div>
    <w:div w:id="1820922278">
      <w:bodyDiv w:val="1"/>
      <w:marLeft w:val="0"/>
      <w:marRight w:val="0"/>
      <w:marTop w:val="0"/>
      <w:marBottom w:val="0"/>
      <w:divBdr>
        <w:top w:val="none" w:sz="0" w:space="0" w:color="auto"/>
        <w:left w:val="none" w:sz="0" w:space="0" w:color="auto"/>
        <w:bottom w:val="none" w:sz="0" w:space="0" w:color="auto"/>
        <w:right w:val="none" w:sz="0" w:space="0" w:color="auto"/>
      </w:divBdr>
    </w:div>
    <w:div w:id="1945384270">
      <w:bodyDiv w:val="1"/>
      <w:marLeft w:val="0"/>
      <w:marRight w:val="0"/>
      <w:marTop w:val="0"/>
      <w:marBottom w:val="0"/>
      <w:divBdr>
        <w:top w:val="none" w:sz="0" w:space="0" w:color="auto"/>
        <w:left w:val="none" w:sz="0" w:space="0" w:color="auto"/>
        <w:bottom w:val="none" w:sz="0" w:space="0" w:color="auto"/>
        <w:right w:val="none" w:sz="0" w:space="0" w:color="auto"/>
      </w:divBdr>
      <w:divsChild>
        <w:div w:id="1843085015">
          <w:marLeft w:val="0"/>
          <w:marRight w:val="0"/>
          <w:marTop w:val="0"/>
          <w:marBottom w:val="0"/>
          <w:divBdr>
            <w:top w:val="none" w:sz="0" w:space="0" w:color="auto"/>
            <w:left w:val="none" w:sz="0" w:space="0" w:color="auto"/>
            <w:bottom w:val="none" w:sz="0" w:space="0" w:color="auto"/>
            <w:right w:val="none" w:sz="0" w:space="0" w:color="auto"/>
          </w:divBdr>
          <w:divsChild>
            <w:div w:id="1347757246">
              <w:marLeft w:val="0"/>
              <w:marRight w:val="0"/>
              <w:marTop w:val="0"/>
              <w:marBottom w:val="0"/>
              <w:divBdr>
                <w:top w:val="none" w:sz="0" w:space="0" w:color="auto"/>
                <w:left w:val="none" w:sz="0" w:space="0" w:color="auto"/>
                <w:bottom w:val="none" w:sz="0" w:space="0" w:color="auto"/>
                <w:right w:val="none" w:sz="0" w:space="0" w:color="auto"/>
              </w:divBdr>
              <w:divsChild>
                <w:div w:id="1286540758">
                  <w:marLeft w:val="0"/>
                  <w:marRight w:val="0"/>
                  <w:marTop w:val="0"/>
                  <w:marBottom w:val="0"/>
                  <w:divBdr>
                    <w:top w:val="none" w:sz="0" w:space="0" w:color="auto"/>
                    <w:left w:val="none" w:sz="0" w:space="0" w:color="auto"/>
                    <w:bottom w:val="none" w:sz="0" w:space="0" w:color="auto"/>
                    <w:right w:val="none" w:sz="0" w:space="0" w:color="auto"/>
                  </w:divBdr>
                </w:div>
              </w:divsChild>
            </w:div>
            <w:div w:id="1180706127">
              <w:marLeft w:val="0"/>
              <w:marRight w:val="0"/>
              <w:marTop w:val="0"/>
              <w:marBottom w:val="0"/>
              <w:divBdr>
                <w:top w:val="none" w:sz="0" w:space="0" w:color="auto"/>
                <w:left w:val="none" w:sz="0" w:space="0" w:color="auto"/>
                <w:bottom w:val="none" w:sz="0" w:space="0" w:color="auto"/>
                <w:right w:val="none" w:sz="0" w:space="0" w:color="auto"/>
              </w:divBdr>
              <w:divsChild>
                <w:div w:id="7496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6320">
          <w:marLeft w:val="0"/>
          <w:marRight w:val="0"/>
          <w:marTop w:val="0"/>
          <w:marBottom w:val="0"/>
          <w:divBdr>
            <w:top w:val="none" w:sz="0" w:space="0" w:color="auto"/>
            <w:left w:val="none" w:sz="0" w:space="0" w:color="auto"/>
            <w:bottom w:val="none" w:sz="0" w:space="0" w:color="auto"/>
            <w:right w:val="none" w:sz="0" w:space="0" w:color="auto"/>
          </w:divBdr>
          <w:divsChild>
            <w:div w:id="133909509">
              <w:marLeft w:val="0"/>
              <w:marRight w:val="0"/>
              <w:marTop w:val="0"/>
              <w:marBottom w:val="0"/>
              <w:divBdr>
                <w:top w:val="none" w:sz="0" w:space="0" w:color="auto"/>
                <w:left w:val="none" w:sz="0" w:space="0" w:color="auto"/>
                <w:bottom w:val="none" w:sz="0" w:space="0" w:color="auto"/>
                <w:right w:val="none" w:sz="0" w:space="0" w:color="auto"/>
              </w:divBdr>
              <w:divsChild>
                <w:div w:id="10296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76169">
      <w:bodyDiv w:val="1"/>
      <w:marLeft w:val="0"/>
      <w:marRight w:val="0"/>
      <w:marTop w:val="0"/>
      <w:marBottom w:val="0"/>
      <w:divBdr>
        <w:top w:val="none" w:sz="0" w:space="0" w:color="auto"/>
        <w:left w:val="none" w:sz="0" w:space="0" w:color="auto"/>
        <w:bottom w:val="none" w:sz="0" w:space="0" w:color="auto"/>
        <w:right w:val="none" w:sz="0" w:space="0" w:color="auto"/>
      </w:divBdr>
    </w:div>
    <w:div w:id="21311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sult.london.gov.uk/pflp-stakeholder" TargetMode="External"/><Relationship Id="rId18" Type="http://schemas.openxmlformats.org/officeDocument/2006/relationships/hyperlink" Target="https://www.housing.org.uk/resources/older-people-in-the-private-rented-secto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droughsleepinglondon.org.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onsult.london.gov.uk/pflp-stakeholder"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ndroughsleepinglondon.org.uk/" TargetMode="External"/><Relationship Id="rId20" Type="http://schemas.openxmlformats.org/officeDocument/2006/relationships/hyperlink" Target="file:///Users/leilabaker/Dropbox/London%20Housing%20Panel%20COMPLETE%20ARCHIVE%20AND%20MAIN%20DB)/Panel%20work%202023%20-%202024/Full%20Panel%20meetings/071223%20Panel%20meeting/he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independentage.org/hidden-renters-repor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ndependentage.org/hidden-renters-repo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ousing.org.uk/resources/older-people-in-the-private-rented-secto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f8205ee-474a-4e26-a6e7-cd0d2ad98e74">ZEPT5Q343HQ3-1263815089-33747</_dlc_DocId>
    <TaxCatchAll xmlns="2f8205ee-474a-4e26-a6e7-cd0d2ad98e74" xsi:nil="true"/>
    <lcf76f155ced4ddcb4097134ff3c332f xmlns="6683fb3c-14e2-48bf-82b0-88a5d93a320d">
      <Terms xmlns="http://schemas.microsoft.com/office/infopath/2007/PartnerControls"/>
    </lcf76f155ced4ddcb4097134ff3c332f>
    <_dlc_DocIdUrl xmlns="2f8205ee-474a-4e26-a6e7-cd0d2ad98e74">
      <Url>https://trustforlondon.sharepoint.com/sites/Communications/_layouts/15/DocIdRedir.aspx?ID=ZEPT5Q343HQ3-1263815089-33747</Url>
      <Description>ZEPT5Q343HQ3-1263815089-33747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848159FB1F8E4AA469F79DC1FA624A" ma:contentTypeVersion="16" ma:contentTypeDescription="Create a new document." ma:contentTypeScope="" ma:versionID="5878c31b61c6a0142053e7702848e828">
  <xsd:schema xmlns:xsd="http://www.w3.org/2001/XMLSchema" xmlns:xs="http://www.w3.org/2001/XMLSchema" xmlns:p="http://schemas.microsoft.com/office/2006/metadata/properties" xmlns:ns2="2f8205ee-474a-4e26-a6e7-cd0d2ad98e74" xmlns:ns3="6683fb3c-14e2-48bf-82b0-88a5d93a320d" targetNamespace="http://schemas.microsoft.com/office/2006/metadata/properties" ma:root="true" ma:fieldsID="8f25351513bbf7968f1b8b6e1f6a2b13" ns2:_="" ns3:_="">
    <xsd:import namespace="2f8205ee-474a-4e26-a6e7-cd0d2ad98e74"/>
    <xsd:import namespace="6683fb3c-14e2-48bf-82b0-88a5d93a320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205ee-474a-4e26-a6e7-cd0d2ad98e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8b97225-39da-4748-a982-36b624b99ef4}" ma:internalName="TaxCatchAll" ma:showField="CatchAllData" ma:web="2f8205ee-474a-4e26-a6e7-cd0d2ad98e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83fb3c-14e2-48bf-82b0-88a5d93a32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b55f417-c5d3-4a47-b0e9-bf44e66547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A33B2-54CC-4480-9C71-A4F0CD098BB9}">
  <ds:schemaRefs>
    <ds:schemaRef ds:uri="http://schemas.microsoft.com/office/2006/metadata/properties"/>
    <ds:schemaRef ds:uri="http://schemas.microsoft.com/office/infopath/2007/PartnerControls"/>
    <ds:schemaRef ds:uri="2f8205ee-474a-4e26-a6e7-cd0d2ad98e74"/>
    <ds:schemaRef ds:uri="6683fb3c-14e2-48bf-82b0-88a5d93a320d"/>
  </ds:schemaRefs>
</ds:datastoreItem>
</file>

<file path=customXml/itemProps2.xml><?xml version="1.0" encoding="utf-8"?>
<ds:datastoreItem xmlns:ds="http://schemas.openxmlformats.org/officeDocument/2006/customXml" ds:itemID="{B93AC652-3AB2-194A-939E-64CF599BC800}">
  <ds:schemaRefs>
    <ds:schemaRef ds:uri="http://schemas.openxmlformats.org/officeDocument/2006/bibliography"/>
  </ds:schemaRefs>
</ds:datastoreItem>
</file>

<file path=customXml/itemProps3.xml><?xml version="1.0" encoding="utf-8"?>
<ds:datastoreItem xmlns:ds="http://schemas.openxmlformats.org/officeDocument/2006/customXml" ds:itemID="{C480A8EE-19F9-4DE1-B649-3FCFFC83B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205ee-474a-4e26-a6e7-cd0d2ad98e74"/>
    <ds:schemaRef ds:uri="6683fb3c-14e2-48bf-82b0-88a5d93a3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73828-3F99-418A-BE85-D3094A619C7D}">
  <ds:schemaRefs>
    <ds:schemaRef ds:uri="http://schemas.microsoft.com/sharepoint/events"/>
  </ds:schemaRefs>
</ds:datastoreItem>
</file>

<file path=customXml/itemProps5.xml><?xml version="1.0" encoding="utf-8"?>
<ds:datastoreItem xmlns:ds="http://schemas.openxmlformats.org/officeDocument/2006/customXml" ds:itemID="{881A347A-13E9-4ADA-9277-9965B4381A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3591</Words>
  <Characters>20474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Firby</dc:creator>
  <cp:keywords/>
  <dc:description/>
  <cp:lastModifiedBy>Leila Baker</cp:lastModifiedBy>
  <cp:revision>2</cp:revision>
  <cp:lastPrinted>2024-01-23T13:02:00Z</cp:lastPrinted>
  <dcterms:created xsi:type="dcterms:W3CDTF">2024-02-27T11:13:00Z</dcterms:created>
  <dcterms:modified xsi:type="dcterms:W3CDTF">2024-02-27T11:13:00Z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0x0101001D848159FB1F8E4AA469F79DC1FA624A</vt:lpwstr>
  </property>
  <property fmtid="{D5CDD505-2E9C-101B-9397-08002B2CF9AE}" pid="3" name="_dlc_DocIdItemGuid">
    <vt:lpwstr>f0dcf0d7-b082-4198-a032-f8a4489e157e</vt:lpwstr>
  </property>
  <property fmtid="{D5CDD505-2E9C-101B-9397-08002B2CF9AE}" pid="4" name="MediaServiceImageTags">
    <vt:lpwstr/>
  </property>
</Properties>
</file>