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DFA0F" w14:textId="71AB284A" w:rsidR="00F361AA" w:rsidRPr="009B732D" w:rsidRDefault="006058A9" w:rsidP="006058A9">
      <w:pPr>
        <w:spacing w:after="160" w:line="259" w:lineRule="auto"/>
        <w:jc w:val="center"/>
        <w:rPr>
          <w:rFonts w:eastAsia="Calibri" w:cstheme="minorHAnsi"/>
          <w:u w:val="single"/>
        </w:rPr>
      </w:pPr>
      <w:r w:rsidRPr="009B732D">
        <w:rPr>
          <w:rFonts w:eastAsia="Calibri" w:cstheme="minorHAnsi"/>
          <w:noProof/>
          <w:lang w:eastAsia="en-GB"/>
        </w:rPr>
        <w:drawing>
          <wp:inline distT="0" distB="0" distL="0" distR="0" wp14:anchorId="466D7864" wp14:editId="4CA7B125">
            <wp:extent cx="1692442" cy="1187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8846" cy="1191641"/>
                    </a:xfrm>
                    <a:prstGeom prst="rect">
                      <a:avLst/>
                    </a:prstGeom>
                  </pic:spPr>
                </pic:pic>
              </a:graphicData>
            </a:graphic>
          </wp:inline>
        </w:drawing>
      </w:r>
    </w:p>
    <w:p w14:paraId="019D4AF2" w14:textId="31E245C9" w:rsidR="00A57552" w:rsidRPr="009B732D" w:rsidRDefault="13AF582E" w:rsidP="13AF582E">
      <w:pPr>
        <w:tabs>
          <w:tab w:val="center" w:pos="5890"/>
        </w:tabs>
        <w:spacing w:after="160" w:line="259" w:lineRule="auto"/>
        <w:rPr>
          <w:rFonts w:cstheme="minorHAnsi"/>
          <w:color w:val="ED7D31" w:themeColor="accent2"/>
        </w:rPr>
      </w:pPr>
      <w:r w:rsidRPr="009B732D">
        <w:rPr>
          <w:rFonts w:eastAsia="Calibri" w:cstheme="minorHAnsi"/>
          <w:b/>
          <w:bCs/>
          <w:color w:val="ED7D31" w:themeColor="accent2"/>
        </w:rPr>
        <w:t xml:space="preserve">Panel meeting – </w:t>
      </w:r>
      <w:r w:rsidR="007021AC" w:rsidRPr="009B732D">
        <w:rPr>
          <w:rFonts w:eastAsia="Calibri" w:cstheme="minorHAnsi"/>
          <w:color w:val="ED7D31" w:themeColor="accent2"/>
        </w:rPr>
        <w:t>hybrid meeting i</w:t>
      </w:r>
      <w:r w:rsidRPr="009B732D">
        <w:rPr>
          <w:rFonts w:eastAsia="Calibri" w:cstheme="minorHAnsi"/>
          <w:color w:val="ED7D31" w:themeColor="accent2"/>
        </w:rPr>
        <w:t>n person</w:t>
      </w:r>
      <w:r w:rsidR="007021AC" w:rsidRPr="009B732D">
        <w:rPr>
          <w:rFonts w:eastAsia="Calibri" w:cstheme="minorHAnsi"/>
          <w:color w:val="ED7D31" w:themeColor="accent2"/>
        </w:rPr>
        <w:t xml:space="preserve"> </w:t>
      </w:r>
      <w:r w:rsidRPr="009B732D">
        <w:rPr>
          <w:rFonts w:eastAsia="Calibri" w:cstheme="minorHAnsi"/>
          <w:color w:val="ED7D31" w:themeColor="accent2"/>
        </w:rPr>
        <w:t>at</w:t>
      </w:r>
      <w:r w:rsidRPr="009B732D">
        <w:rPr>
          <w:rFonts w:eastAsia="Arial" w:cstheme="minorHAnsi"/>
          <w:color w:val="ED7D31" w:themeColor="accent2"/>
        </w:rPr>
        <w:t xml:space="preserve"> </w:t>
      </w:r>
      <w:r w:rsidRPr="009B732D">
        <w:rPr>
          <w:rFonts w:cstheme="minorHAnsi"/>
          <w:color w:val="ED7D31" w:themeColor="accent2"/>
        </w:rPr>
        <w:t>4 Chiswell St, London EC1Y 4UP</w:t>
      </w:r>
      <w:r w:rsidR="007021AC" w:rsidRPr="009B732D">
        <w:rPr>
          <w:rFonts w:cstheme="minorHAnsi"/>
          <w:color w:val="ED7D31" w:themeColor="accent2"/>
        </w:rPr>
        <w:t xml:space="preserve"> and online</w:t>
      </w:r>
    </w:p>
    <w:p w14:paraId="3A950AAF" w14:textId="3865FB52" w:rsidR="00F25463" w:rsidRPr="009B732D" w:rsidRDefault="007021AC" w:rsidP="380618D8">
      <w:pPr>
        <w:spacing w:after="160" w:line="259" w:lineRule="auto"/>
        <w:rPr>
          <w:rFonts w:eastAsia="Calibri" w:cstheme="minorHAnsi"/>
          <w:color w:val="ED7D31" w:themeColor="accent2"/>
        </w:rPr>
      </w:pPr>
      <w:r w:rsidRPr="009B732D">
        <w:rPr>
          <w:rFonts w:eastAsia="Calibri" w:cstheme="minorHAnsi"/>
          <w:color w:val="ED7D31" w:themeColor="accent2"/>
        </w:rPr>
        <w:t xml:space="preserve">Thursday </w:t>
      </w:r>
      <w:r w:rsidR="00351E4D" w:rsidRPr="009B732D">
        <w:rPr>
          <w:rFonts w:eastAsia="Calibri" w:cstheme="minorHAnsi"/>
          <w:color w:val="ED7D31" w:themeColor="accent2"/>
        </w:rPr>
        <w:t>8 Dec</w:t>
      </w:r>
      <w:r w:rsidR="00DB78B5" w:rsidRPr="009B732D">
        <w:rPr>
          <w:rFonts w:eastAsia="Calibri" w:cstheme="minorHAnsi"/>
          <w:color w:val="ED7D31" w:themeColor="accent2"/>
        </w:rPr>
        <w:t xml:space="preserve">ember </w:t>
      </w:r>
      <w:r w:rsidR="380618D8" w:rsidRPr="009B732D">
        <w:rPr>
          <w:rFonts w:eastAsia="Calibri" w:cstheme="minorHAnsi"/>
          <w:color w:val="ED7D31" w:themeColor="accent2"/>
        </w:rPr>
        <w:t>202</w:t>
      </w:r>
      <w:r w:rsidR="005550B3" w:rsidRPr="009B732D">
        <w:rPr>
          <w:rFonts w:eastAsia="Calibri" w:cstheme="minorHAnsi"/>
          <w:color w:val="ED7D31" w:themeColor="accent2"/>
        </w:rPr>
        <w:t>2</w:t>
      </w:r>
      <w:r w:rsidR="380618D8" w:rsidRPr="009B732D">
        <w:rPr>
          <w:rFonts w:eastAsia="Calibri" w:cstheme="minorHAnsi"/>
          <w:color w:val="ED7D31" w:themeColor="accent2"/>
        </w:rPr>
        <w:t xml:space="preserve">, </w:t>
      </w:r>
      <w:r w:rsidR="00E50024" w:rsidRPr="009B732D">
        <w:rPr>
          <w:rFonts w:eastAsia="Calibri" w:cstheme="minorHAnsi"/>
          <w:color w:val="ED7D31" w:themeColor="accent2"/>
        </w:rPr>
        <w:t>10</w:t>
      </w:r>
      <w:r w:rsidR="380618D8" w:rsidRPr="009B732D">
        <w:rPr>
          <w:rFonts w:eastAsia="Calibri" w:cstheme="minorHAnsi"/>
          <w:color w:val="ED7D31" w:themeColor="accent2"/>
        </w:rPr>
        <w:t>-</w:t>
      </w:r>
      <w:r w:rsidR="00E50024" w:rsidRPr="009B732D">
        <w:rPr>
          <w:rFonts w:eastAsia="Calibri" w:cstheme="minorHAnsi"/>
          <w:color w:val="ED7D31" w:themeColor="accent2"/>
        </w:rPr>
        <w:t>12</w:t>
      </w:r>
      <w:r w:rsidR="380618D8" w:rsidRPr="009B732D">
        <w:rPr>
          <w:rFonts w:eastAsia="Calibri" w:cstheme="minorHAnsi"/>
          <w:color w:val="ED7D31" w:themeColor="accent2"/>
        </w:rPr>
        <w:t xml:space="preserve"> (</w:t>
      </w:r>
      <w:r w:rsidR="0056368D" w:rsidRPr="009B732D">
        <w:rPr>
          <w:rFonts w:eastAsia="Calibri" w:cstheme="minorHAnsi"/>
          <w:color w:val="ED7D31" w:themeColor="accent2"/>
        </w:rPr>
        <w:t>9</w:t>
      </w:r>
      <w:r w:rsidR="380618D8" w:rsidRPr="009B732D">
        <w:rPr>
          <w:rFonts w:eastAsia="Calibri" w:cstheme="minorHAnsi"/>
          <w:color w:val="ED7D31" w:themeColor="accent2"/>
        </w:rPr>
        <w:t>-</w:t>
      </w:r>
      <w:r w:rsidR="00B9264E" w:rsidRPr="009B732D">
        <w:rPr>
          <w:rFonts w:eastAsia="Calibri" w:cstheme="minorHAnsi"/>
          <w:color w:val="ED7D31" w:themeColor="accent2"/>
        </w:rPr>
        <w:t>9.5</w:t>
      </w:r>
      <w:r w:rsidR="0056368D" w:rsidRPr="009B732D">
        <w:rPr>
          <w:rFonts w:eastAsia="Calibri" w:cstheme="minorHAnsi"/>
          <w:color w:val="ED7D31" w:themeColor="accent2"/>
        </w:rPr>
        <w:t>0</w:t>
      </w:r>
      <w:r w:rsidR="00507662" w:rsidRPr="009B732D">
        <w:rPr>
          <w:rFonts w:eastAsia="Calibri" w:cstheme="minorHAnsi"/>
          <w:color w:val="ED7D31" w:themeColor="accent2"/>
        </w:rPr>
        <w:t>a</w:t>
      </w:r>
      <w:r w:rsidR="380618D8" w:rsidRPr="009B732D">
        <w:rPr>
          <w:rFonts w:eastAsia="Calibri" w:cstheme="minorHAnsi"/>
          <w:color w:val="ED7D31" w:themeColor="accent2"/>
        </w:rPr>
        <w:t xml:space="preserve">m Members </w:t>
      </w:r>
      <w:r w:rsidR="002F615A" w:rsidRPr="009B732D">
        <w:rPr>
          <w:rFonts w:eastAsia="Calibri" w:cstheme="minorHAnsi"/>
          <w:color w:val="ED7D31" w:themeColor="accent2"/>
        </w:rPr>
        <w:t>pre-meeting</w:t>
      </w:r>
      <w:r w:rsidR="380618D8" w:rsidRPr="009B732D">
        <w:rPr>
          <w:rFonts w:eastAsia="Calibri" w:cstheme="minorHAnsi"/>
          <w:color w:val="ED7D31" w:themeColor="accent2"/>
        </w:rPr>
        <w:t xml:space="preserve">) </w:t>
      </w:r>
    </w:p>
    <w:p w14:paraId="21C8991C" w14:textId="3184398C" w:rsidR="00F25463" w:rsidRPr="009B732D" w:rsidRDefault="00A57552" w:rsidP="00F25463">
      <w:pPr>
        <w:spacing w:after="120"/>
        <w:rPr>
          <w:rFonts w:cstheme="minorHAnsi"/>
        </w:rPr>
      </w:pPr>
      <w:r w:rsidRPr="009B732D">
        <w:rPr>
          <w:rFonts w:cstheme="minorHAnsi"/>
          <w:b/>
          <w:bCs/>
        </w:rPr>
        <w:t>Present</w:t>
      </w:r>
      <w:r w:rsidRPr="009B732D">
        <w:rPr>
          <w:rFonts w:cstheme="minorHAnsi"/>
        </w:rPr>
        <w:t xml:space="preserve">: </w:t>
      </w:r>
      <w:r w:rsidR="0056368D" w:rsidRPr="009B732D">
        <w:rPr>
          <w:rFonts w:cstheme="minorHAnsi"/>
        </w:rPr>
        <w:t>Dinah Roake</w:t>
      </w:r>
      <w:r w:rsidR="00F25463" w:rsidRPr="009B732D">
        <w:rPr>
          <w:rFonts w:cstheme="minorHAnsi"/>
        </w:rPr>
        <w:t xml:space="preserve"> (Chair)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4505"/>
        <w:gridCol w:w="4505"/>
      </w:tblGrid>
      <w:tr w:rsidR="00F25463" w:rsidRPr="009B732D" w14:paraId="22754DE5" w14:textId="77777777" w:rsidTr="00F25463">
        <w:tc>
          <w:tcPr>
            <w:tcW w:w="4505" w:type="dxa"/>
          </w:tcPr>
          <w:p w14:paraId="322A69FD" w14:textId="5E1A3439" w:rsidR="00BC6E59" w:rsidRPr="009B732D" w:rsidRDefault="00351E4D" w:rsidP="001A5343">
            <w:pPr>
              <w:pStyle w:val="ListParagraph"/>
              <w:numPr>
                <w:ilvl w:val="0"/>
                <w:numId w:val="7"/>
              </w:numPr>
              <w:ind w:left="366" w:hanging="284"/>
              <w:rPr>
                <w:rFonts w:cstheme="minorHAnsi"/>
              </w:rPr>
            </w:pPr>
            <w:r w:rsidRPr="009B732D">
              <w:rPr>
                <w:rFonts w:cstheme="minorHAnsi"/>
              </w:rPr>
              <w:t>Conor O’Shea</w:t>
            </w:r>
            <w:r w:rsidR="006F64F3" w:rsidRPr="009B732D">
              <w:rPr>
                <w:rFonts w:cstheme="minorHAnsi"/>
              </w:rPr>
              <w:t xml:space="preserve"> (</w:t>
            </w:r>
            <w:r w:rsidR="00BC6E59" w:rsidRPr="009B732D">
              <w:rPr>
                <w:rFonts w:cstheme="minorHAnsi"/>
              </w:rPr>
              <w:t>Generation Rent</w:t>
            </w:r>
            <w:r w:rsidR="006F64F3" w:rsidRPr="009B732D">
              <w:rPr>
                <w:rFonts w:cstheme="minorHAnsi"/>
              </w:rPr>
              <w:t>)</w:t>
            </w:r>
          </w:p>
          <w:p w14:paraId="103DB220" w14:textId="2625974A" w:rsidR="00F25463" w:rsidRPr="009B732D" w:rsidRDefault="0056368D" w:rsidP="001A5343">
            <w:pPr>
              <w:pStyle w:val="ListParagraph"/>
              <w:numPr>
                <w:ilvl w:val="0"/>
                <w:numId w:val="7"/>
              </w:numPr>
              <w:ind w:left="366" w:hanging="284"/>
              <w:rPr>
                <w:rFonts w:cstheme="minorHAnsi"/>
              </w:rPr>
            </w:pPr>
            <w:r w:rsidRPr="009B732D">
              <w:rPr>
                <w:rFonts w:cstheme="minorHAnsi"/>
              </w:rPr>
              <w:t>Chris Bailey</w:t>
            </w:r>
            <w:r w:rsidR="00F25463" w:rsidRPr="009B732D">
              <w:rPr>
                <w:rFonts w:cstheme="minorHAnsi"/>
              </w:rPr>
              <w:t xml:space="preserve"> (Action on Empty Homes)</w:t>
            </w:r>
          </w:p>
          <w:p w14:paraId="08731A37" w14:textId="6A2B4A7B" w:rsidR="005550B3" w:rsidRPr="009B732D" w:rsidRDefault="0056368D" w:rsidP="001A5343">
            <w:pPr>
              <w:pStyle w:val="ListParagraph"/>
              <w:numPr>
                <w:ilvl w:val="0"/>
                <w:numId w:val="7"/>
              </w:numPr>
              <w:ind w:left="366" w:hanging="284"/>
              <w:rPr>
                <w:rFonts w:cstheme="minorHAnsi"/>
              </w:rPr>
            </w:pPr>
            <w:r w:rsidRPr="009B732D">
              <w:rPr>
                <w:rFonts w:cstheme="minorHAnsi"/>
              </w:rPr>
              <w:t>Marcin Brajta</w:t>
            </w:r>
            <w:r w:rsidR="005550B3" w:rsidRPr="009B732D">
              <w:rPr>
                <w:rFonts w:cstheme="minorHAnsi"/>
              </w:rPr>
              <w:t xml:space="preserve"> (Camden Community Law Centre)</w:t>
            </w:r>
          </w:p>
          <w:p w14:paraId="645B8F1F" w14:textId="1C5935F2" w:rsidR="00351E4D" w:rsidRPr="009B732D" w:rsidRDefault="00351E4D" w:rsidP="00351E4D">
            <w:pPr>
              <w:pStyle w:val="ListParagraph"/>
              <w:numPr>
                <w:ilvl w:val="0"/>
                <w:numId w:val="7"/>
              </w:numPr>
              <w:ind w:left="366" w:hanging="284"/>
              <w:rPr>
                <w:rFonts w:cstheme="minorHAnsi"/>
              </w:rPr>
            </w:pPr>
            <w:r w:rsidRPr="009B732D">
              <w:rPr>
                <w:rFonts w:cstheme="minorHAnsi"/>
              </w:rPr>
              <w:t>Sebastian O’Kelly (Leasehold Knowledge Partnership)</w:t>
            </w:r>
            <w:r w:rsidR="002D645E" w:rsidRPr="009B732D">
              <w:rPr>
                <w:rFonts w:cstheme="minorHAnsi"/>
              </w:rPr>
              <w:t xml:space="preserve"> [joined for full Panel]</w:t>
            </w:r>
          </w:p>
          <w:p w14:paraId="5E60BA16" w14:textId="633E1495" w:rsidR="00082BE5" w:rsidRPr="009B732D" w:rsidRDefault="00351E4D" w:rsidP="00351E4D">
            <w:pPr>
              <w:pStyle w:val="ListParagraph"/>
              <w:numPr>
                <w:ilvl w:val="0"/>
                <w:numId w:val="7"/>
              </w:numPr>
              <w:ind w:left="366" w:hanging="284"/>
              <w:rPr>
                <w:rFonts w:cstheme="minorHAnsi"/>
              </w:rPr>
            </w:pPr>
            <w:r w:rsidRPr="009B732D">
              <w:rPr>
                <w:rFonts w:cstheme="minorHAnsi"/>
              </w:rPr>
              <w:t>Samanthi Theminimulle (Young private renters group, Toynbee Hall)</w:t>
            </w:r>
          </w:p>
        </w:tc>
        <w:tc>
          <w:tcPr>
            <w:tcW w:w="4505" w:type="dxa"/>
          </w:tcPr>
          <w:p w14:paraId="5B228B03" w14:textId="214AE3F2" w:rsidR="00CC4BB8" w:rsidRPr="009B732D" w:rsidRDefault="00F25463" w:rsidP="001A5343">
            <w:pPr>
              <w:pStyle w:val="ListParagraph"/>
              <w:numPr>
                <w:ilvl w:val="0"/>
                <w:numId w:val="7"/>
              </w:numPr>
              <w:ind w:left="366" w:hanging="284"/>
              <w:rPr>
                <w:rFonts w:cstheme="minorHAnsi"/>
              </w:rPr>
            </w:pPr>
            <w:r w:rsidRPr="009B732D">
              <w:rPr>
                <w:rFonts w:cstheme="minorHAnsi"/>
              </w:rPr>
              <w:t>Greg Robbins (</w:t>
            </w:r>
            <w:bookmarkStart w:id="0" w:name="_Hlk58336827"/>
            <w:r w:rsidRPr="009B732D">
              <w:rPr>
                <w:rFonts w:cstheme="minorHAnsi"/>
              </w:rPr>
              <w:t>London Federation of Housing Co-operatives</w:t>
            </w:r>
            <w:bookmarkEnd w:id="0"/>
            <w:r w:rsidR="00144D1F" w:rsidRPr="009B732D">
              <w:rPr>
                <w:rFonts w:cstheme="minorHAnsi"/>
              </w:rPr>
              <w:t>)</w:t>
            </w:r>
          </w:p>
          <w:p w14:paraId="147A3647" w14:textId="702949C8" w:rsidR="00F25463" w:rsidRPr="009B732D" w:rsidRDefault="00144D1F" w:rsidP="001A5343">
            <w:pPr>
              <w:pStyle w:val="ListParagraph"/>
              <w:numPr>
                <w:ilvl w:val="0"/>
                <w:numId w:val="7"/>
              </w:numPr>
              <w:ind w:left="366" w:hanging="284"/>
              <w:rPr>
                <w:rFonts w:cstheme="minorHAnsi"/>
              </w:rPr>
            </w:pPr>
            <w:r w:rsidRPr="009B732D">
              <w:rPr>
                <w:rFonts w:cstheme="minorHAnsi"/>
              </w:rPr>
              <w:t>Pat Turnb</w:t>
            </w:r>
            <w:r w:rsidR="00565A32" w:rsidRPr="009B732D">
              <w:rPr>
                <w:rFonts w:cstheme="minorHAnsi"/>
              </w:rPr>
              <w:t>u</w:t>
            </w:r>
            <w:r w:rsidRPr="009B732D">
              <w:rPr>
                <w:rFonts w:cstheme="minorHAnsi"/>
              </w:rPr>
              <w:t>ll</w:t>
            </w:r>
            <w:r w:rsidR="00F25463" w:rsidRPr="009B732D">
              <w:rPr>
                <w:rFonts w:cstheme="minorHAnsi"/>
              </w:rPr>
              <w:t xml:space="preserve"> (London Tenants Federation)</w:t>
            </w:r>
          </w:p>
          <w:p w14:paraId="79E6EAB7" w14:textId="77777777" w:rsidR="0056368D" w:rsidRPr="009B732D" w:rsidRDefault="0056368D" w:rsidP="0056368D">
            <w:pPr>
              <w:pStyle w:val="ListParagraph"/>
              <w:numPr>
                <w:ilvl w:val="0"/>
                <w:numId w:val="7"/>
              </w:numPr>
              <w:ind w:left="366" w:hanging="284"/>
              <w:rPr>
                <w:rFonts w:cstheme="minorHAnsi"/>
              </w:rPr>
            </w:pPr>
            <w:r w:rsidRPr="009B732D">
              <w:rPr>
                <w:rFonts w:cstheme="minorHAnsi"/>
              </w:rPr>
              <w:t>Fiona Colley (Homeless Link)</w:t>
            </w:r>
          </w:p>
          <w:p w14:paraId="0E93C593" w14:textId="77777777" w:rsidR="0056368D" w:rsidRPr="009B732D" w:rsidRDefault="00DB78B5" w:rsidP="00360CF7">
            <w:pPr>
              <w:pStyle w:val="ListParagraph"/>
              <w:numPr>
                <w:ilvl w:val="0"/>
                <w:numId w:val="7"/>
              </w:numPr>
              <w:ind w:left="366" w:hanging="284"/>
              <w:rPr>
                <w:rFonts w:cstheme="minorHAnsi"/>
              </w:rPr>
            </w:pPr>
            <w:r w:rsidRPr="009B732D">
              <w:rPr>
                <w:rFonts w:cstheme="minorHAnsi"/>
              </w:rPr>
              <w:t>Anna Kear</w:t>
            </w:r>
            <w:r w:rsidR="0056368D" w:rsidRPr="009B732D">
              <w:rPr>
                <w:rFonts w:cstheme="minorHAnsi"/>
              </w:rPr>
              <w:t xml:space="preserve"> (Tonic Housing Association) </w:t>
            </w:r>
          </w:p>
          <w:p w14:paraId="4CCFA917" w14:textId="77777777" w:rsidR="00360CF7" w:rsidRPr="009B732D" w:rsidRDefault="00360CF7" w:rsidP="00360CF7">
            <w:pPr>
              <w:pStyle w:val="ListParagraph"/>
              <w:numPr>
                <w:ilvl w:val="0"/>
                <w:numId w:val="7"/>
              </w:numPr>
              <w:ind w:left="366" w:hanging="284"/>
              <w:rPr>
                <w:rFonts w:cstheme="minorHAnsi"/>
              </w:rPr>
            </w:pPr>
            <w:r w:rsidRPr="009B732D">
              <w:rPr>
                <w:rFonts w:cstheme="minorHAnsi"/>
              </w:rPr>
              <w:t>Abdirachid Fidow (Anti-Tribalism Movement)</w:t>
            </w:r>
          </w:p>
          <w:p w14:paraId="5E1A5264" w14:textId="77777777" w:rsidR="00360CF7" w:rsidRPr="009B732D" w:rsidRDefault="003A4979" w:rsidP="00360CF7">
            <w:pPr>
              <w:pStyle w:val="ListParagraph"/>
              <w:numPr>
                <w:ilvl w:val="0"/>
                <w:numId w:val="7"/>
              </w:numPr>
              <w:ind w:left="366" w:hanging="284"/>
              <w:rPr>
                <w:rFonts w:cstheme="minorHAnsi"/>
              </w:rPr>
            </w:pPr>
            <w:r w:rsidRPr="009B732D">
              <w:rPr>
                <w:rFonts w:cstheme="minorHAnsi"/>
              </w:rPr>
              <w:t>Svetlana Kotova (Inclusion London)</w:t>
            </w:r>
          </w:p>
          <w:p w14:paraId="3FCFD042" w14:textId="4D6C4FB0" w:rsidR="00351E4D" w:rsidRPr="009B732D" w:rsidRDefault="00351E4D" w:rsidP="00360CF7">
            <w:pPr>
              <w:pStyle w:val="ListParagraph"/>
              <w:numPr>
                <w:ilvl w:val="0"/>
                <w:numId w:val="7"/>
              </w:numPr>
              <w:ind w:left="366" w:hanging="284"/>
              <w:rPr>
                <w:rFonts w:cstheme="minorHAnsi"/>
              </w:rPr>
            </w:pPr>
            <w:r w:rsidRPr="009B732D">
              <w:rPr>
                <w:rFonts w:cstheme="minorHAnsi"/>
              </w:rPr>
              <w:t>Tilly Smith (Generation Rent)</w:t>
            </w:r>
          </w:p>
        </w:tc>
      </w:tr>
    </w:tbl>
    <w:p w14:paraId="03AD3FDF" w14:textId="77777777" w:rsidR="00F25463" w:rsidRPr="009B732D" w:rsidRDefault="00F25463" w:rsidP="00A57552">
      <w:pPr>
        <w:rPr>
          <w:rFonts w:cstheme="minorHAnsi"/>
        </w:rPr>
      </w:pPr>
    </w:p>
    <w:p w14:paraId="0620FE80" w14:textId="7C6FC541" w:rsidR="00351E4D" w:rsidRPr="009B732D" w:rsidRDefault="00A57552" w:rsidP="00A57552">
      <w:pPr>
        <w:rPr>
          <w:rFonts w:cstheme="minorHAnsi"/>
        </w:rPr>
      </w:pPr>
      <w:r w:rsidRPr="009B732D">
        <w:rPr>
          <w:rFonts w:cstheme="minorHAnsi"/>
          <w:b/>
          <w:bCs/>
        </w:rPr>
        <w:t>In attendance</w:t>
      </w:r>
      <w:r w:rsidRPr="009B732D">
        <w:rPr>
          <w:rFonts w:cstheme="minorHAnsi"/>
        </w:rPr>
        <w:t xml:space="preserve">: </w:t>
      </w:r>
      <w:r w:rsidR="006058A9" w:rsidRPr="009B732D">
        <w:rPr>
          <w:rFonts w:cstheme="minorHAnsi"/>
        </w:rPr>
        <w:t>Susie Dye</w:t>
      </w:r>
      <w:r w:rsidR="00360CF7" w:rsidRPr="009B732D">
        <w:rPr>
          <w:rFonts w:cstheme="minorHAnsi"/>
        </w:rPr>
        <w:t xml:space="preserve"> (Trust for London)</w:t>
      </w:r>
      <w:r w:rsidR="0056368D" w:rsidRPr="009B732D">
        <w:rPr>
          <w:rFonts w:cstheme="minorHAnsi"/>
        </w:rPr>
        <w:t xml:space="preserve">, </w:t>
      </w:r>
      <w:r w:rsidR="009F6BA5" w:rsidRPr="009B732D">
        <w:rPr>
          <w:rFonts w:cstheme="minorHAnsi"/>
        </w:rPr>
        <w:t xml:space="preserve">Jonathan Schifferes </w:t>
      </w:r>
      <w:r w:rsidR="00090385" w:rsidRPr="009B732D">
        <w:rPr>
          <w:rFonts w:cstheme="minorHAnsi"/>
        </w:rPr>
        <w:t>(</w:t>
      </w:r>
      <w:r w:rsidR="009F6BA5" w:rsidRPr="009B732D">
        <w:rPr>
          <w:rFonts w:cstheme="minorHAnsi"/>
        </w:rPr>
        <w:t>GLA</w:t>
      </w:r>
      <w:r w:rsidR="00090385" w:rsidRPr="009B732D">
        <w:rPr>
          <w:rFonts w:cstheme="minorHAnsi"/>
        </w:rPr>
        <w:t>)</w:t>
      </w:r>
      <w:r w:rsidR="00756027" w:rsidRPr="009B732D">
        <w:rPr>
          <w:rFonts w:cstheme="minorHAnsi"/>
        </w:rPr>
        <w:t xml:space="preserve">, </w:t>
      </w:r>
      <w:r w:rsidRPr="009B732D">
        <w:rPr>
          <w:rFonts w:cstheme="minorHAnsi"/>
        </w:rPr>
        <w:t xml:space="preserve">Tom Copley (Deputy Mayor </w:t>
      </w:r>
      <w:r w:rsidR="00926AB8" w:rsidRPr="009B732D">
        <w:rPr>
          <w:rFonts w:cstheme="minorHAnsi"/>
        </w:rPr>
        <w:t>for Housing and Residential Development</w:t>
      </w:r>
      <w:r w:rsidRPr="009B732D">
        <w:rPr>
          <w:rFonts w:cstheme="minorHAnsi"/>
        </w:rPr>
        <w:t>)</w:t>
      </w:r>
      <w:r w:rsidR="00B9264E" w:rsidRPr="009B732D">
        <w:rPr>
          <w:rFonts w:cstheme="minorHAnsi"/>
        </w:rPr>
        <w:t>,</w:t>
      </w:r>
      <w:r w:rsidR="008E1609" w:rsidRPr="009B732D">
        <w:rPr>
          <w:rFonts w:cstheme="minorHAnsi"/>
        </w:rPr>
        <w:t xml:space="preserve"> </w:t>
      </w:r>
      <w:r w:rsidR="00351E4D" w:rsidRPr="009B732D">
        <w:rPr>
          <w:rFonts w:cstheme="minorHAnsi"/>
        </w:rPr>
        <w:t xml:space="preserve">Jack Maizels (GLA), </w:t>
      </w:r>
      <w:r w:rsidR="00B9264E" w:rsidRPr="009B732D">
        <w:rPr>
          <w:rFonts w:cstheme="minorHAnsi"/>
        </w:rPr>
        <w:t xml:space="preserve">Leila Baker and Mary Carter (Panel Secretariat) </w:t>
      </w:r>
    </w:p>
    <w:p w14:paraId="5A2C9C29" w14:textId="77777777" w:rsidR="00351E4D" w:rsidRPr="009B732D" w:rsidRDefault="00351E4D" w:rsidP="00A57552">
      <w:pPr>
        <w:rPr>
          <w:rFonts w:cstheme="minorHAnsi"/>
        </w:rPr>
      </w:pPr>
    </w:p>
    <w:p w14:paraId="53DC278F" w14:textId="1D04DE22" w:rsidR="00351E4D" w:rsidRPr="009B732D" w:rsidRDefault="00360CF7" w:rsidP="00351E4D">
      <w:pPr>
        <w:rPr>
          <w:rFonts w:cstheme="minorHAnsi"/>
        </w:rPr>
      </w:pPr>
      <w:r w:rsidRPr="009B732D">
        <w:rPr>
          <w:rFonts w:cstheme="minorHAnsi"/>
          <w:b/>
          <w:bCs/>
        </w:rPr>
        <w:t xml:space="preserve">Observers in attendance: </w:t>
      </w:r>
      <w:r w:rsidR="00351E4D" w:rsidRPr="009B732D">
        <w:rPr>
          <w:rFonts w:cstheme="minorHAnsi"/>
        </w:rPr>
        <w:t>Luca Dellepiane, Mark McCahill</w:t>
      </w:r>
      <w:r w:rsidR="007E0880">
        <w:rPr>
          <w:rFonts w:cstheme="minorHAnsi"/>
        </w:rPr>
        <w:t xml:space="preserve">, </w:t>
      </w:r>
      <w:r w:rsidR="007E0880" w:rsidRPr="007E0880">
        <w:rPr>
          <w:rFonts w:cstheme="minorHAnsi"/>
        </w:rPr>
        <w:t>Darren Irish</w:t>
      </w:r>
      <w:r w:rsidR="00351E4D" w:rsidRPr="009B732D">
        <w:rPr>
          <w:rFonts w:cstheme="minorHAnsi"/>
        </w:rPr>
        <w:t xml:space="preserve"> (</w:t>
      </w:r>
      <w:r w:rsidR="007E0880">
        <w:rPr>
          <w:rFonts w:cstheme="minorHAnsi"/>
        </w:rPr>
        <w:t>all</w:t>
      </w:r>
      <w:r w:rsidR="00351E4D" w:rsidRPr="009B732D">
        <w:rPr>
          <w:rFonts w:cstheme="minorHAnsi"/>
        </w:rPr>
        <w:t xml:space="preserve"> GLA)</w:t>
      </w:r>
    </w:p>
    <w:p w14:paraId="55C6BEC3" w14:textId="77777777" w:rsidR="00B9264E" w:rsidRPr="009B732D" w:rsidRDefault="00B9264E" w:rsidP="00A57552">
      <w:pPr>
        <w:rPr>
          <w:rFonts w:cstheme="minorHAnsi"/>
        </w:rPr>
      </w:pPr>
    </w:p>
    <w:p w14:paraId="0A8B0A1D" w14:textId="593AB5CA" w:rsidR="002D645E" w:rsidRPr="00251140" w:rsidRDefault="00B9264E" w:rsidP="00251140">
      <w:pPr>
        <w:rPr>
          <w:rFonts w:cstheme="minorHAnsi"/>
        </w:rPr>
      </w:pPr>
      <w:r w:rsidRPr="00251140">
        <w:rPr>
          <w:rFonts w:cstheme="minorHAnsi"/>
          <w:b/>
          <w:bCs/>
        </w:rPr>
        <w:t>Apologies</w:t>
      </w:r>
      <w:r w:rsidRPr="00251140">
        <w:rPr>
          <w:rFonts w:cstheme="minorHAnsi"/>
        </w:rPr>
        <w:t>:</w:t>
      </w:r>
      <w:r w:rsidRPr="00251140">
        <w:rPr>
          <w:rFonts w:cstheme="minorHAnsi"/>
          <w:color w:val="000000"/>
          <w:shd w:val="clear" w:color="auto" w:fill="FFFFFF"/>
        </w:rPr>
        <w:t xml:space="preserve"> </w:t>
      </w:r>
      <w:bookmarkStart w:id="1" w:name="_Hlk74729744"/>
      <w:r w:rsidR="00351E4D" w:rsidRPr="00251140">
        <w:rPr>
          <w:rFonts w:cstheme="minorHAnsi"/>
        </w:rPr>
        <w:t xml:space="preserve">Melanie Sirinathsingh (Kineara), Mikey Erhardt (Young private renters group, Toynbee Hall), </w:t>
      </w:r>
      <w:bookmarkEnd w:id="1"/>
      <w:r w:rsidR="00351E4D" w:rsidRPr="00251140">
        <w:rPr>
          <w:rFonts w:cstheme="minorHAnsi"/>
        </w:rPr>
        <w:t>Sam Ashton (London Councils), Sam Hurst (GLA),</w:t>
      </w:r>
      <w:r w:rsidR="002D645E" w:rsidRPr="00251140">
        <w:rPr>
          <w:rFonts w:cstheme="minorHAnsi"/>
        </w:rPr>
        <w:t xml:space="preserve"> Rebecca Goshawk (Solace Women’s Aid) </w:t>
      </w:r>
    </w:p>
    <w:p w14:paraId="60544BD3" w14:textId="130F9E5B" w:rsidR="00DB78B5" w:rsidRPr="009B732D" w:rsidRDefault="00DB78B5" w:rsidP="00351E4D">
      <w:pPr>
        <w:rPr>
          <w:rFonts w:cstheme="minorHAnsi"/>
        </w:rPr>
      </w:pPr>
    </w:p>
    <w:p w14:paraId="53AE02A3" w14:textId="77777777" w:rsidR="00351E4D" w:rsidRPr="009B732D" w:rsidRDefault="00351E4D" w:rsidP="00DB78B5">
      <w:pPr>
        <w:rPr>
          <w:rFonts w:cstheme="minorHAnsi"/>
        </w:rPr>
      </w:pPr>
    </w:p>
    <w:p w14:paraId="220248E1" w14:textId="7B3301FC" w:rsidR="002E3903" w:rsidRPr="009B732D" w:rsidRDefault="380618D8" w:rsidP="380618D8">
      <w:pPr>
        <w:rPr>
          <w:rFonts w:cstheme="minorHAnsi"/>
          <w:b/>
          <w:bCs/>
          <w:color w:val="ED7D31" w:themeColor="accent2"/>
        </w:rPr>
      </w:pPr>
      <w:r w:rsidRPr="009B732D">
        <w:rPr>
          <w:rFonts w:cstheme="minorHAnsi"/>
          <w:b/>
          <w:bCs/>
          <w:color w:val="ED7D31" w:themeColor="accent2"/>
        </w:rPr>
        <w:t xml:space="preserve">Members </w:t>
      </w:r>
      <w:r w:rsidR="00B9264E" w:rsidRPr="009B732D">
        <w:rPr>
          <w:rFonts w:cstheme="minorHAnsi"/>
          <w:b/>
          <w:bCs/>
          <w:color w:val="ED7D31" w:themeColor="accent2"/>
        </w:rPr>
        <w:t>pre-</w:t>
      </w:r>
      <w:r w:rsidRPr="009B732D">
        <w:rPr>
          <w:rFonts w:cstheme="minorHAnsi"/>
          <w:b/>
          <w:bCs/>
          <w:color w:val="ED7D31" w:themeColor="accent2"/>
        </w:rPr>
        <w:t>meeting</w:t>
      </w:r>
      <w:r w:rsidR="00B51403" w:rsidRPr="009B732D">
        <w:rPr>
          <w:rFonts w:cstheme="minorHAnsi"/>
          <w:b/>
          <w:bCs/>
          <w:color w:val="ED7D31" w:themeColor="accent2"/>
        </w:rPr>
        <w:t>,</w:t>
      </w:r>
      <w:r w:rsidRPr="009B732D">
        <w:rPr>
          <w:rFonts w:cstheme="minorHAnsi"/>
          <w:b/>
          <w:bCs/>
          <w:color w:val="ED7D31" w:themeColor="accent2"/>
        </w:rPr>
        <w:t xml:space="preserve"> </w:t>
      </w:r>
      <w:r w:rsidR="00B9264E" w:rsidRPr="009B732D">
        <w:rPr>
          <w:rFonts w:cstheme="minorHAnsi"/>
          <w:b/>
          <w:bCs/>
          <w:color w:val="ED7D31" w:themeColor="accent2"/>
        </w:rPr>
        <w:t>9</w:t>
      </w:r>
      <w:r w:rsidRPr="009B732D">
        <w:rPr>
          <w:rFonts w:cstheme="minorHAnsi"/>
          <w:b/>
          <w:bCs/>
          <w:color w:val="ED7D31" w:themeColor="accent2"/>
        </w:rPr>
        <w:t>-</w:t>
      </w:r>
      <w:r w:rsidR="00B9264E" w:rsidRPr="009B732D">
        <w:rPr>
          <w:rFonts w:cstheme="minorHAnsi"/>
          <w:b/>
          <w:bCs/>
          <w:color w:val="ED7D31" w:themeColor="accent2"/>
        </w:rPr>
        <w:t>9.50</w:t>
      </w:r>
      <w:r w:rsidR="00B51403" w:rsidRPr="009B732D">
        <w:rPr>
          <w:rFonts w:cstheme="minorHAnsi"/>
          <w:b/>
          <w:bCs/>
          <w:color w:val="ED7D31" w:themeColor="accent2"/>
        </w:rPr>
        <w:t>a</w:t>
      </w:r>
      <w:r w:rsidRPr="009B732D">
        <w:rPr>
          <w:rFonts w:cstheme="minorHAnsi"/>
          <w:b/>
          <w:bCs/>
          <w:color w:val="ED7D31" w:themeColor="accent2"/>
        </w:rPr>
        <w:t>m</w:t>
      </w:r>
    </w:p>
    <w:p w14:paraId="213B7A46" w14:textId="2C2670F2" w:rsidR="0020111A" w:rsidRPr="009B732D" w:rsidRDefault="0020111A" w:rsidP="0020111A">
      <w:pPr>
        <w:pStyle w:val="ListParagraph"/>
        <w:numPr>
          <w:ilvl w:val="0"/>
          <w:numId w:val="31"/>
        </w:numPr>
        <w:rPr>
          <w:rFonts w:cstheme="minorHAnsi"/>
        </w:rPr>
      </w:pPr>
      <w:r w:rsidRPr="009B732D">
        <w:rPr>
          <w:rFonts w:cstheme="minorHAnsi"/>
        </w:rPr>
        <w:t xml:space="preserve">Members discussed themes to bring to the Planning for London item – see main meeting minutes. </w:t>
      </w:r>
    </w:p>
    <w:p w14:paraId="5CF122F3" w14:textId="77777777" w:rsidR="0020111A" w:rsidRPr="009B732D" w:rsidRDefault="0020111A" w:rsidP="0020111A">
      <w:pPr>
        <w:pStyle w:val="ListParagraph"/>
        <w:numPr>
          <w:ilvl w:val="0"/>
          <w:numId w:val="31"/>
        </w:numPr>
        <w:rPr>
          <w:rFonts w:cstheme="minorHAnsi"/>
        </w:rPr>
      </w:pPr>
      <w:r w:rsidRPr="009B732D">
        <w:rPr>
          <w:rFonts w:cstheme="minorHAnsi"/>
        </w:rPr>
        <w:t xml:space="preserve">Members discussed the focus of each working group – see main meeting minutes. </w:t>
      </w:r>
    </w:p>
    <w:p w14:paraId="64D67DED" w14:textId="5B290953" w:rsidR="0020111A" w:rsidRPr="009B732D" w:rsidRDefault="0020111A" w:rsidP="0020111A">
      <w:pPr>
        <w:pStyle w:val="ListParagraph"/>
        <w:numPr>
          <w:ilvl w:val="0"/>
          <w:numId w:val="31"/>
        </w:numPr>
        <w:rPr>
          <w:rFonts w:cstheme="minorHAnsi"/>
        </w:rPr>
      </w:pPr>
      <w:r w:rsidRPr="009B732D">
        <w:rPr>
          <w:rFonts w:cstheme="minorHAnsi"/>
        </w:rPr>
        <w:t xml:space="preserve">Working group notes/Panel papers – Some members said that they would prefer that full minutes are circulated rather than a summary of them. </w:t>
      </w:r>
    </w:p>
    <w:p w14:paraId="2F84FBFF" w14:textId="037CCE21" w:rsidR="0020111A" w:rsidRPr="009B732D" w:rsidRDefault="0020111A" w:rsidP="0020111A">
      <w:pPr>
        <w:pStyle w:val="ListParagraph"/>
        <w:numPr>
          <w:ilvl w:val="0"/>
          <w:numId w:val="31"/>
        </w:numPr>
        <w:rPr>
          <w:rFonts w:cstheme="minorHAnsi"/>
        </w:rPr>
      </w:pPr>
      <w:r w:rsidRPr="009B732D">
        <w:rPr>
          <w:rFonts w:cstheme="minorHAnsi"/>
        </w:rPr>
        <w:t xml:space="preserve">Items 3-6 are outstanding. To be brought back to March meeting if not able to be addressed sooner. </w:t>
      </w:r>
    </w:p>
    <w:p w14:paraId="41E5564F" w14:textId="77777777" w:rsidR="0020111A" w:rsidRPr="009B732D" w:rsidRDefault="0020111A" w:rsidP="001B5269">
      <w:pPr>
        <w:rPr>
          <w:rFonts w:cstheme="minorHAnsi"/>
          <w:b/>
          <w:bCs/>
          <w:color w:val="ED7D31" w:themeColor="accent2"/>
        </w:rPr>
      </w:pPr>
    </w:p>
    <w:p w14:paraId="13ABD873" w14:textId="5B1C7978" w:rsidR="002E3903" w:rsidRPr="009B732D" w:rsidRDefault="002E3903" w:rsidP="00A57552">
      <w:pPr>
        <w:rPr>
          <w:rFonts w:cstheme="minorHAnsi"/>
          <w:b/>
          <w:bCs/>
          <w:color w:val="ED7D31" w:themeColor="accent2"/>
        </w:rPr>
      </w:pPr>
      <w:r w:rsidRPr="009B732D">
        <w:rPr>
          <w:rFonts w:cstheme="minorHAnsi"/>
          <w:b/>
          <w:bCs/>
          <w:color w:val="ED7D31" w:themeColor="accent2"/>
        </w:rPr>
        <w:t>Main meeting</w:t>
      </w:r>
      <w:r w:rsidR="00524D75" w:rsidRPr="009B732D">
        <w:rPr>
          <w:rFonts w:cstheme="minorHAnsi"/>
          <w:b/>
          <w:bCs/>
          <w:color w:val="ED7D31" w:themeColor="accent2"/>
        </w:rPr>
        <w:t>, 1</w:t>
      </w:r>
      <w:r w:rsidR="00B9264E" w:rsidRPr="009B732D">
        <w:rPr>
          <w:rFonts w:cstheme="minorHAnsi"/>
          <w:b/>
          <w:bCs/>
          <w:color w:val="ED7D31" w:themeColor="accent2"/>
        </w:rPr>
        <w:t>0</w:t>
      </w:r>
      <w:r w:rsidR="00524D75" w:rsidRPr="009B732D">
        <w:rPr>
          <w:rFonts w:cstheme="minorHAnsi"/>
          <w:b/>
          <w:bCs/>
          <w:color w:val="ED7D31" w:themeColor="accent2"/>
        </w:rPr>
        <w:t>-12</w:t>
      </w:r>
    </w:p>
    <w:p w14:paraId="0972C9BE" w14:textId="77777777" w:rsidR="00D61ECC" w:rsidRPr="009B732D" w:rsidRDefault="00D61ECC" w:rsidP="00A57552">
      <w:pPr>
        <w:rPr>
          <w:rFonts w:cstheme="minorHAnsi"/>
          <w:b/>
          <w:bCs/>
        </w:rPr>
      </w:pPr>
    </w:p>
    <w:p w14:paraId="4579DF76" w14:textId="234B8431" w:rsidR="0097489E" w:rsidRPr="009B732D" w:rsidRDefault="0097489E" w:rsidP="001A5343">
      <w:pPr>
        <w:pStyle w:val="ListParagraph"/>
        <w:numPr>
          <w:ilvl w:val="0"/>
          <w:numId w:val="6"/>
        </w:numPr>
        <w:rPr>
          <w:rFonts w:cstheme="minorHAnsi"/>
          <w:b/>
          <w:bCs/>
        </w:rPr>
      </w:pPr>
      <w:r w:rsidRPr="009B732D">
        <w:rPr>
          <w:rFonts w:cstheme="minorHAnsi"/>
          <w:b/>
          <w:bCs/>
        </w:rPr>
        <w:t>Chair’s welcome</w:t>
      </w:r>
      <w:r w:rsidR="007C1AFD" w:rsidRPr="009B732D">
        <w:rPr>
          <w:rFonts w:cstheme="minorHAnsi"/>
          <w:b/>
          <w:bCs/>
        </w:rPr>
        <w:t>, introductions and updates</w:t>
      </w:r>
    </w:p>
    <w:p w14:paraId="171EAD44" w14:textId="05DA4A22" w:rsidR="00964A7A" w:rsidRPr="009B732D" w:rsidRDefault="005463FD" w:rsidP="00964A7A">
      <w:pPr>
        <w:rPr>
          <w:rFonts w:cstheme="minorHAnsi"/>
        </w:rPr>
      </w:pPr>
      <w:r w:rsidRPr="009B732D">
        <w:rPr>
          <w:rFonts w:cstheme="minorHAnsi"/>
        </w:rPr>
        <w:t xml:space="preserve">The Chair welcomed everyone to the meeting including GLA observers. She recorded her thanks to Just for Kids Law for their contribution to the work of the Panel especially in its first year when they helped shape its work on children and families in temporary accommodation. </w:t>
      </w:r>
    </w:p>
    <w:p w14:paraId="7F1A1856" w14:textId="77777777" w:rsidR="00502E5D" w:rsidRPr="009B732D" w:rsidRDefault="00502E5D" w:rsidP="00F361AA">
      <w:pPr>
        <w:rPr>
          <w:rFonts w:cstheme="minorHAnsi"/>
        </w:rPr>
      </w:pPr>
    </w:p>
    <w:p w14:paraId="21430BC4" w14:textId="30D48731" w:rsidR="00904E68" w:rsidRPr="009B732D" w:rsidRDefault="007C1AFD" w:rsidP="001A5343">
      <w:pPr>
        <w:pStyle w:val="ListParagraph"/>
        <w:numPr>
          <w:ilvl w:val="0"/>
          <w:numId w:val="6"/>
        </w:numPr>
        <w:rPr>
          <w:rFonts w:cstheme="minorHAnsi"/>
          <w:b/>
          <w:bCs/>
        </w:rPr>
      </w:pPr>
      <w:r w:rsidRPr="009B732D">
        <w:rPr>
          <w:rFonts w:cstheme="minorHAnsi"/>
          <w:b/>
          <w:bCs/>
        </w:rPr>
        <w:t>Minutes of the last meeting</w:t>
      </w:r>
    </w:p>
    <w:p w14:paraId="76ED6AE6" w14:textId="4AB07316" w:rsidR="00EE34CA" w:rsidRPr="009B732D" w:rsidRDefault="00EE34CA" w:rsidP="00EE34CA">
      <w:pPr>
        <w:rPr>
          <w:rFonts w:cstheme="minorHAnsi"/>
        </w:rPr>
      </w:pPr>
      <w:r w:rsidRPr="009B732D">
        <w:rPr>
          <w:rFonts w:cstheme="minorHAnsi"/>
        </w:rPr>
        <w:t xml:space="preserve">The </w:t>
      </w:r>
      <w:r w:rsidR="001B5269" w:rsidRPr="009B732D">
        <w:rPr>
          <w:rFonts w:cstheme="minorHAnsi"/>
        </w:rPr>
        <w:t>notes from the</w:t>
      </w:r>
      <w:r w:rsidRPr="009B732D">
        <w:rPr>
          <w:rFonts w:cstheme="minorHAnsi"/>
        </w:rPr>
        <w:t xml:space="preserve"> </w:t>
      </w:r>
      <w:r w:rsidR="001B5269" w:rsidRPr="009B732D">
        <w:rPr>
          <w:rFonts w:cstheme="minorHAnsi"/>
        </w:rPr>
        <w:t>last meeting held on</w:t>
      </w:r>
      <w:r w:rsidR="003571FA" w:rsidRPr="009B732D">
        <w:rPr>
          <w:rFonts w:cstheme="minorHAnsi"/>
        </w:rPr>
        <w:t xml:space="preserve"> </w:t>
      </w:r>
      <w:r w:rsidR="00715329" w:rsidRPr="009B732D">
        <w:rPr>
          <w:rFonts w:cstheme="minorHAnsi"/>
        </w:rPr>
        <w:t>20 September</w:t>
      </w:r>
      <w:r w:rsidR="003571FA" w:rsidRPr="009B732D">
        <w:rPr>
          <w:rFonts w:cstheme="minorHAnsi"/>
        </w:rPr>
        <w:t xml:space="preserve"> 2022</w:t>
      </w:r>
      <w:r w:rsidR="006767B2" w:rsidRPr="009B732D">
        <w:rPr>
          <w:rFonts w:cstheme="minorHAnsi"/>
        </w:rPr>
        <w:t xml:space="preserve"> were </w:t>
      </w:r>
      <w:r w:rsidRPr="009B732D">
        <w:rPr>
          <w:rFonts w:cstheme="minorHAnsi"/>
        </w:rPr>
        <w:t>approved by Panel and GLA.</w:t>
      </w:r>
      <w:r w:rsidR="006767B2" w:rsidRPr="009B732D">
        <w:rPr>
          <w:rFonts w:cstheme="minorHAnsi"/>
        </w:rPr>
        <w:t xml:space="preserve"> </w:t>
      </w:r>
    </w:p>
    <w:p w14:paraId="6F07EEAC" w14:textId="56BFBF89" w:rsidR="00496EC3" w:rsidRPr="009B732D" w:rsidRDefault="00496EC3" w:rsidP="34E201A3">
      <w:pPr>
        <w:rPr>
          <w:rFonts w:cstheme="minorHAnsi"/>
        </w:rPr>
      </w:pPr>
    </w:p>
    <w:p w14:paraId="04EB3C73" w14:textId="0DD98375" w:rsidR="00496EC3" w:rsidRPr="009B732D" w:rsidRDefault="00CB7CB5" w:rsidP="001A5343">
      <w:pPr>
        <w:pStyle w:val="ListParagraph"/>
        <w:numPr>
          <w:ilvl w:val="0"/>
          <w:numId w:val="6"/>
        </w:numPr>
        <w:rPr>
          <w:rFonts w:cstheme="minorHAnsi"/>
          <w:b/>
          <w:bCs/>
        </w:rPr>
      </w:pPr>
      <w:r w:rsidRPr="009B732D">
        <w:rPr>
          <w:rFonts w:cstheme="minorHAnsi"/>
          <w:b/>
          <w:bCs/>
        </w:rPr>
        <w:lastRenderedPageBreak/>
        <w:t>Chair’s business</w:t>
      </w:r>
      <w:r w:rsidR="00197BDF" w:rsidRPr="009B732D">
        <w:rPr>
          <w:rFonts w:cstheme="minorHAnsi"/>
          <w:b/>
          <w:bCs/>
        </w:rPr>
        <w:t xml:space="preserve"> </w:t>
      </w:r>
    </w:p>
    <w:p w14:paraId="3F2FD106" w14:textId="6A5047C2" w:rsidR="005463FD" w:rsidRPr="009B732D" w:rsidRDefault="005463FD" w:rsidP="005463FD">
      <w:pPr>
        <w:rPr>
          <w:rFonts w:cstheme="minorHAnsi"/>
        </w:rPr>
      </w:pPr>
      <w:r w:rsidRPr="009B732D">
        <w:rPr>
          <w:rFonts w:cstheme="minorHAnsi"/>
        </w:rPr>
        <w:t xml:space="preserve">Chair has attended two Homes for Londoners Board meetings. Due to attend Housing Delivery Task Force meeting around Affordable Homes Programme (AHP) and housing supply chaired by the Deputy Mayor on 9 December. The chair will aim to bring to it views of residents/people without homes. Across both meetings there has been a focus on economic turbulence. With Susie Dye, Trust for London, Chair met with Sakina Sheikh, Chair of London Assembly Planning and Regeneration Committee. </w:t>
      </w:r>
    </w:p>
    <w:p w14:paraId="093EED0C" w14:textId="77777777" w:rsidR="005463FD" w:rsidRPr="009B732D" w:rsidRDefault="005463FD" w:rsidP="00165E77">
      <w:pPr>
        <w:rPr>
          <w:rFonts w:cstheme="minorHAnsi"/>
        </w:rPr>
      </w:pPr>
    </w:p>
    <w:p w14:paraId="2142CCD8" w14:textId="696B7CF9" w:rsidR="0045518C" w:rsidRPr="009B732D" w:rsidRDefault="0045518C" w:rsidP="001A5343">
      <w:pPr>
        <w:pStyle w:val="ListParagraph"/>
        <w:numPr>
          <w:ilvl w:val="0"/>
          <w:numId w:val="6"/>
        </w:numPr>
        <w:rPr>
          <w:rFonts w:cstheme="minorHAnsi"/>
          <w:b/>
          <w:bCs/>
        </w:rPr>
      </w:pPr>
      <w:r w:rsidRPr="009B732D">
        <w:rPr>
          <w:rFonts w:cstheme="minorHAnsi"/>
          <w:b/>
          <w:bCs/>
        </w:rPr>
        <w:t>Standing item: Planning for London</w:t>
      </w:r>
    </w:p>
    <w:p w14:paraId="0EEE4E62" w14:textId="327AC36E" w:rsidR="0045518C" w:rsidRPr="009B732D" w:rsidRDefault="005463FD" w:rsidP="0045518C">
      <w:pPr>
        <w:rPr>
          <w:rFonts w:cstheme="minorHAnsi"/>
        </w:rPr>
      </w:pPr>
      <w:r w:rsidRPr="009B732D">
        <w:rPr>
          <w:rFonts w:cstheme="minorHAnsi"/>
        </w:rPr>
        <w:t xml:space="preserve">Jack Maizels, GLA, introduced the item and explained that the Planning for London website will be updated soon and organisations will be able to register for the stakeholder events. The GLA is pleased to be able to co-host a stakeholder event with the Panel. At this meeting want to think about issues and content. </w:t>
      </w:r>
    </w:p>
    <w:p w14:paraId="4FD80E8F" w14:textId="2EB3722C" w:rsidR="00481363" w:rsidRPr="009B732D" w:rsidRDefault="00481363" w:rsidP="0045518C">
      <w:pPr>
        <w:rPr>
          <w:rFonts w:cstheme="minorHAnsi"/>
        </w:rPr>
      </w:pPr>
    </w:p>
    <w:p w14:paraId="352FBCE1" w14:textId="090FB69C" w:rsidR="00481363" w:rsidRPr="009B732D" w:rsidRDefault="00481363" w:rsidP="0045518C">
      <w:pPr>
        <w:rPr>
          <w:rFonts w:cstheme="minorHAnsi"/>
        </w:rPr>
      </w:pPr>
      <w:r w:rsidRPr="009B732D">
        <w:rPr>
          <w:rFonts w:cstheme="minorHAnsi"/>
        </w:rPr>
        <w:t xml:space="preserve">Inclusion London: As part of the Public Sector Equality Duty (PSED), will have to look at protected characteristics. The Panel’s event could facilitate discussion on particular characteristics (also class) and the way those intersect. e.g. disabled people who are stuck in unsuitable accommodation because of a lack of accessible housing. GLA </w:t>
      </w:r>
      <w:r w:rsidR="006A779E" w:rsidRPr="009B732D">
        <w:rPr>
          <w:rFonts w:cstheme="minorHAnsi"/>
        </w:rPr>
        <w:t xml:space="preserve">agreed </w:t>
      </w:r>
      <w:r w:rsidRPr="009B732D">
        <w:rPr>
          <w:rFonts w:cstheme="minorHAnsi"/>
        </w:rPr>
        <w:t xml:space="preserve">that the PSED will apply but not to be limited to that. Will have to carry out an integrated impact assessment and that will feed into the options assessment. </w:t>
      </w:r>
    </w:p>
    <w:p w14:paraId="54592D67" w14:textId="7C2FA626" w:rsidR="00481363" w:rsidRPr="009B732D" w:rsidRDefault="00481363" w:rsidP="0045518C">
      <w:pPr>
        <w:rPr>
          <w:rFonts w:cstheme="minorHAnsi"/>
        </w:rPr>
      </w:pPr>
    </w:p>
    <w:p w14:paraId="14465288" w14:textId="2D289ADF" w:rsidR="00EE068D" w:rsidRPr="009B732D" w:rsidRDefault="00EE068D" w:rsidP="0045518C">
      <w:pPr>
        <w:rPr>
          <w:rFonts w:cstheme="minorHAnsi"/>
        </w:rPr>
      </w:pPr>
      <w:r w:rsidRPr="009B732D">
        <w:rPr>
          <w:rFonts w:cstheme="minorHAnsi"/>
        </w:rPr>
        <w:t xml:space="preserve">GLA is still thinking about how to get different voices into the stakeholder events. How to ensure the discussion is set up so that people can feed in. Londoners </w:t>
      </w:r>
      <w:r w:rsidR="006A779E" w:rsidRPr="009B732D">
        <w:rPr>
          <w:rFonts w:cstheme="minorHAnsi"/>
        </w:rPr>
        <w:t>will be</w:t>
      </w:r>
      <w:r w:rsidRPr="009B732D">
        <w:rPr>
          <w:rFonts w:cstheme="minorHAnsi"/>
        </w:rPr>
        <w:t xml:space="preserve"> selected for the deliberative event based on </w:t>
      </w:r>
      <w:r w:rsidR="006A779E" w:rsidRPr="009B732D">
        <w:rPr>
          <w:rFonts w:cstheme="minorHAnsi"/>
        </w:rPr>
        <w:t xml:space="preserve">housing tenure, </w:t>
      </w:r>
      <w:r w:rsidRPr="009B732D">
        <w:rPr>
          <w:rFonts w:cstheme="minorHAnsi"/>
        </w:rPr>
        <w:t>gender, ethnicity</w:t>
      </w:r>
      <w:r w:rsidR="006A779E" w:rsidRPr="009B732D">
        <w:rPr>
          <w:rFonts w:cstheme="minorHAnsi"/>
        </w:rPr>
        <w:t>, income among other things.</w:t>
      </w:r>
    </w:p>
    <w:p w14:paraId="64D3FFC9" w14:textId="77777777" w:rsidR="00EE068D" w:rsidRPr="009B732D" w:rsidRDefault="00EE068D" w:rsidP="0045518C">
      <w:pPr>
        <w:rPr>
          <w:rFonts w:cstheme="minorHAnsi"/>
        </w:rPr>
      </w:pPr>
    </w:p>
    <w:p w14:paraId="4B0608EC" w14:textId="0FCA6200" w:rsidR="00481363" w:rsidRPr="009B732D" w:rsidRDefault="00EE068D" w:rsidP="0045518C">
      <w:pPr>
        <w:rPr>
          <w:rFonts w:cstheme="minorHAnsi"/>
        </w:rPr>
      </w:pPr>
      <w:r w:rsidRPr="009B732D">
        <w:rPr>
          <w:rFonts w:cstheme="minorHAnsi"/>
        </w:rPr>
        <w:t>Tonic Housing Association: Can you look at the totality of the housing system when seeking solutions? If you provide housing for specific needs e.g</w:t>
      </w:r>
      <w:r w:rsidR="006A779E" w:rsidRPr="009B732D">
        <w:rPr>
          <w:rFonts w:cstheme="minorHAnsi"/>
        </w:rPr>
        <w:t>.</w:t>
      </w:r>
      <w:r w:rsidRPr="009B732D">
        <w:rPr>
          <w:rFonts w:cstheme="minorHAnsi"/>
        </w:rPr>
        <w:t xml:space="preserve"> older</w:t>
      </w:r>
      <w:r w:rsidR="007E302D" w:rsidRPr="009B732D">
        <w:rPr>
          <w:rFonts w:cstheme="minorHAnsi"/>
        </w:rPr>
        <w:t xml:space="preserve"> people,</w:t>
      </w:r>
      <w:r w:rsidRPr="009B732D">
        <w:rPr>
          <w:rFonts w:cstheme="minorHAnsi"/>
        </w:rPr>
        <w:t xml:space="preserve"> then what housing do you release</w:t>
      </w:r>
      <w:r w:rsidR="007E302D" w:rsidRPr="009B732D">
        <w:rPr>
          <w:rFonts w:cstheme="minorHAnsi"/>
        </w:rPr>
        <w:t>?</w:t>
      </w:r>
      <w:r w:rsidRPr="009B732D">
        <w:rPr>
          <w:rFonts w:cstheme="minorHAnsi"/>
        </w:rPr>
        <w:t xml:space="preserve"> That isn’t usually measured. Smith Institute </w:t>
      </w:r>
      <w:r w:rsidR="006A779E" w:rsidRPr="009B732D">
        <w:rPr>
          <w:rFonts w:cstheme="minorHAnsi"/>
        </w:rPr>
        <w:t xml:space="preserve">research covers this: </w:t>
      </w:r>
      <w:hyperlink r:id="rId9" w:history="1">
        <w:r w:rsidR="006A779E" w:rsidRPr="009B732D">
          <w:rPr>
            <w:rStyle w:val="Hyperlink"/>
            <w:rFonts w:cstheme="minorHAnsi"/>
          </w:rPr>
          <w:t>Housing allocations and the vacancy chain: how coordinating chains can better meet housing needs and tenant choice</w:t>
        </w:r>
      </w:hyperlink>
      <w:r w:rsidR="006A779E" w:rsidRPr="009B732D">
        <w:rPr>
          <w:rFonts w:cstheme="minorHAnsi"/>
        </w:rPr>
        <w:t>.</w:t>
      </w:r>
    </w:p>
    <w:p w14:paraId="1D922FD9" w14:textId="0C424F35" w:rsidR="00EE068D" w:rsidRPr="009B732D" w:rsidRDefault="00EE068D" w:rsidP="0045518C">
      <w:pPr>
        <w:rPr>
          <w:rFonts w:cstheme="minorHAnsi"/>
        </w:rPr>
      </w:pPr>
    </w:p>
    <w:p w14:paraId="66E560A5" w14:textId="795BF79B" w:rsidR="00EE068D" w:rsidRPr="009B732D" w:rsidRDefault="00251140" w:rsidP="0045518C">
      <w:pPr>
        <w:rPr>
          <w:rFonts w:cstheme="minorHAnsi"/>
        </w:rPr>
      </w:pPr>
      <w:r>
        <w:rPr>
          <w:rFonts w:cstheme="minorHAnsi"/>
        </w:rPr>
        <w:t>LFHC</w:t>
      </w:r>
      <w:r w:rsidR="00EE068D" w:rsidRPr="009B732D">
        <w:rPr>
          <w:rFonts w:cstheme="minorHAnsi"/>
        </w:rPr>
        <w:t>: Who do we think social housing should be for and what do we want to achieve by it? Do we want to create mixed communities where people don’t feel they have been dumped</w:t>
      </w:r>
      <w:r w:rsidR="007E302D" w:rsidRPr="009B732D">
        <w:rPr>
          <w:rFonts w:cstheme="minorHAnsi"/>
        </w:rPr>
        <w:t>?</w:t>
      </w:r>
    </w:p>
    <w:p w14:paraId="3CB4B16E" w14:textId="7B07A93E" w:rsidR="00624FC7" w:rsidRPr="009B732D" w:rsidRDefault="00624FC7" w:rsidP="0045518C">
      <w:pPr>
        <w:rPr>
          <w:rFonts w:cstheme="minorHAnsi"/>
        </w:rPr>
      </w:pPr>
    </w:p>
    <w:p w14:paraId="6FF49905" w14:textId="5FB7CD9E" w:rsidR="00624FC7" w:rsidRPr="009B732D" w:rsidRDefault="00624FC7" w:rsidP="0045518C">
      <w:pPr>
        <w:rPr>
          <w:rFonts w:cstheme="minorHAnsi"/>
        </w:rPr>
      </w:pPr>
      <w:r w:rsidRPr="009B732D">
        <w:rPr>
          <w:rFonts w:cstheme="minorHAnsi"/>
        </w:rPr>
        <w:t>Homeless Link: It’s important to hear voices of people with lived experience of homelessness. The deliberative events might not be the best way to do that</w:t>
      </w:r>
      <w:r w:rsidR="007E302D" w:rsidRPr="009B732D">
        <w:rPr>
          <w:rFonts w:cstheme="minorHAnsi"/>
        </w:rPr>
        <w:t xml:space="preserve"> and can be traumatising</w:t>
      </w:r>
      <w:r w:rsidRPr="009B732D">
        <w:rPr>
          <w:rFonts w:cstheme="minorHAnsi"/>
        </w:rPr>
        <w:t xml:space="preserve">. Homeless Link can assist via Expertlink. Themes include the lack of accommodation to be able to move out of supported housing, the lack of housing to deliver Housing First. </w:t>
      </w:r>
    </w:p>
    <w:p w14:paraId="51877D41" w14:textId="55DD1AC0" w:rsidR="00624FC7" w:rsidRPr="009B732D" w:rsidRDefault="00624FC7" w:rsidP="0045518C">
      <w:pPr>
        <w:rPr>
          <w:rFonts w:cstheme="minorHAnsi"/>
        </w:rPr>
      </w:pPr>
    </w:p>
    <w:p w14:paraId="21E21721" w14:textId="77777777" w:rsidR="007E302D" w:rsidRPr="009B732D" w:rsidRDefault="00624FC7" w:rsidP="0045518C">
      <w:pPr>
        <w:rPr>
          <w:rFonts w:cstheme="minorHAnsi"/>
        </w:rPr>
      </w:pPr>
      <w:r w:rsidRPr="009B732D">
        <w:rPr>
          <w:rFonts w:cstheme="minorHAnsi"/>
        </w:rPr>
        <w:t>GLA is keen to work with Panel to co-host a stakeholder event. Maybe it’s more than one event. Could be an ‘anyone’ event (as took place last time the London Plan was being developed</w:t>
      </w:r>
      <w:r w:rsidR="007E302D" w:rsidRPr="009B732D">
        <w:rPr>
          <w:rFonts w:cstheme="minorHAnsi"/>
        </w:rPr>
        <w:t>)</w:t>
      </w:r>
      <w:r w:rsidRPr="009B732D">
        <w:rPr>
          <w:rFonts w:cstheme="minorHAnsi"/>
        </w:rPr>
        <w:t xml:space="preserve"> and a more targeted event. </w:t>
      </w:r>
    </w:p>
    <w:p w14:paraId="55529F4B" w14:textId="5DB5D523" w:rsidR="00624FC7" w:rsidRPr="009B732D" w:rsidRDefault="00624FC7" w:rsidP="0045518C">
      <w:pPr>
        <w:rPr>
          <w:rFonts w:cstheme="minorHAnsi"/>
        </w:rPr>
      </w:pPr>
    </w:p>
    <w:p w14:paraId="1982D949" w14:textId="2A839FF7" w:rsidR="007E302D" w:rsidRPr="009B732D" w:rsidRDefault="007E302D" w:rsidP="007E302D">
      <w:pPr>
        <w:rPr>
          <w:rFonts w:cstheme="minorHAnsi"/>
        </w:rPr>
      </w:pPr>
      <w:r w:rsidRPr="009B732D">
        <w:rPr>
          <w:rFonts w:cstheme="minorHAnsi"/>
        </w:rPr>
        <w:t xml:space="preserve">London Tenants Federation: In defence of big events, the Examination in Public for the last London Plan was good, an opportunity to bring in grassroots groups and excluded people were represented. GLA </w:t>
      </w:r>
      <w:r w:rsidR="003D711C" w:rsidRPr="009B732D">
        <w:rPr>
          <w:rFonts w:cstheme="minorHAnsi"/>
        </w:rPr>
        <w:t>not ruling out a big event and keen</w:t>
      </w:r>
      <w:r w:rsidRPr="009B732D">
        <w:rPr>
          <w:rFonts w:cstheme="minorHAnsi"/>
        </w:rPr>
        <w:t xml:space="preserve"> to bring in grassroots groups</w:t>
      </w:r>
      <w:r w:rsidR="003D711C" w:rsidRPr="009B732D">
        <w:rPr>
          <w:rFonts w:cstheme="minorHAnsi"/>
        </w:rPr>
        <w:t>, but need to think which voices are missing and how to target which might be different events/formats</w:t>
      </w:r>
      <w:r w:rsidRPr="009B732D">
        <w:rPr>
          <w:rFonts w:cstheme="minorHAnsi"/>
        </w:rPr>
        <w:t xml:space="preserve">. </w:t>
      </w:r>
    </w:p>
    <w:p w14:paraId="1EF3D4F9" w14:textId="77777777" w:rsidR="005138E4" w:rsidRPr="009B732D" w:rsidRDefault="005138E4" w:rsidP="0045518C">
      <w:pPr>
        <w:rPr>
          <w:rFonts w:cstheme="minorHAnsi"/>
        </w:rPr>
      </w:pPr>
    </w:p>
    <w:p w14:paraId="032BB816" w14:textId="77777777" w:rsidR="007E302D" w:rsidRPr="009B732D" w:rsidRDefault="007E302D" w:rsidP="007E302D">
      <w:pPr>
        <w:rPr>
          <w:rFonts w:cstheme="minorHAnsi"/>
        </w:rPr>
      </w:pPr>
      <w:r w:rsidRPr="009B732D">
        <w:rPr>
          <w:rFonts w:cstheme="minorHAnsi"/>
        </w:rPr>
        <w:t xml:space="preserve">Young Private Renters Group, Toynbee Hall: If there could be more transparency around the group that would be appreciated. Would encourage GLA to think about diversity rather than representativeness. GLA response we are looking at a group that broadly reflects the London population. </w:t>
      </w:r>
    </w:p>
    <w:p w14:paraId="0C7EEFA0" w14:textId="77777777" w:rsidR="003D711C" w:rsidRPr="009B732D" w:rsidRDefault="003D711C" w:rsidP="0045518C">
      <w:pPr>
        <w:rPr>
          <w:rFonts w:cstheme="minorHAnsi"/>
        </w:rPr>
      </w:pPr>
    </w:p>
    <w:p w14:paraId="04813D96" w14:textId="5836F822" w:rsidR="005463FD" w:rsidRPr="009B732D" w:rsidRDefault="005138E4" w:rsidP="0045518C">
      <w:pPr>
        <w:rPr>
          <w:rFonts w:cstheme="minorHAnsi"/>
        </w:rPr>
      </w:pPr>
      <w:r w:rsidRPr="009B732D">
        <w:rPr>
          <w:rFonts w:cstheme="minorHAnsi"/>
        </w:rPr>
        <w:t xml:space="preserve">GLA explained that there is a statutory requirement to do an Examination in Public of the London Plan. </w:t>
      </w:r>
      <w:r w:rsidR="009E2734" w:rsidRPr="009B732D">
        <w:rPr>
          <w:rFonts w:cstheme="minorHAnsi"/>
        </w:rPr>
        <w:t xml:space="preserve">It’s conceived as a way to object. The idea behind Planning for London is that it’s about saying let’s have a </w:t>
      </w:r>
      <w:r w:rsidR="009E2734" w:rsidRPr="009B732D">
        <w:rPr>
          <w:rFonts w:cstheme="minorHAnsi"/>
        </w:rPr>
        <w:lastRenderedPageBreak/>
        <w:t xml:space="preserve">more deliberately inclusive way to hear from people. And to say here are the problems, how do we go about addressing them. These are the challenges and choices, how do we approach that. </w:t>
      </w:r>
    </w:p>
    <w:p w14:paraId="247CED0A" w14:textId="5AB5BA7E" w:rsidR="005463FD" w:rsidRPr="009B732D" w:rsidRDefault="005463FD" w:rsidP="0045518C">
      <w:pPr>
        <w:rPr>
          <w:rFonts w:cstheme="minorHAnsi"/>
        </w:rPr>
      </w:pPr>
    </w:p>
    <w:p w14:paraId="08C0678B" w14:textId="24B93B44" w:rsidR="00481363" w:rsidRPr="00251140" w:rsidRDefault="00481363" w:rsidP="0045518C">
      <w:pPr>
        <w:rPr>
          <w:rFonts w:cstheme="minorHAnsi"/>
          <w:b/>
          <w:bCs/>
        </w:rPr>
      </w:pPr>
      <w:r w:rsidRPr="00251140">
        <w:rPr>
          <w:rFonts w:cstheme="minorHAnsi"/>
          <w:b/>
          <w:bCs/>
        </w:rPr>
        <w:t>Actions and decisions:</w:t>
      </w:r>
    </w:p>
    <w:p w14:paraId="7910C4D5" w14:textId="77777777" w:rsidR="00481363" w:rsidRPr="009B732D" w:rsidRDefault="00481363" w:rsidP="00481363">
      <w:pPr>
        <w:pStyle w:val="ListParagraph"/>
        <w:numPr>
          <w:ilvl w:val="0"/>
          <w:numId w:val="35"/>
        </w:numPr>
        <w:spacing w:line="257" w:lineRule="auto"/>
        <w:rPr>
          <w:rFonts w:eastAsia="Calibri" w:cstheme="minorHAnsi"/>
          <w:i/>
          <w:iCs/>
        </w:rPr>
      </w:pPr>
      <w:r w:rsidRPr="009B732D">
        <w:rPr>
          <w:rFonts w:eastAsia="Calibri" w:cstheme="minorHAnsi"/>
        </w:rPr>
        <w:t xml:space="preserve">The GLA and Panel will co-host a stakeholder event on housing. Coordination of the event will sit with the Project Reach &amp; Influence working group. </w:t>
      </w:r>
    </w:p>
    <w:p w14:paraId="135C1013" w14:textId="77777777" w:rsidR="00481363" w:rsidRPr="009B732D" w:rsidRDefault="00481363" w:rsidP="00481363">
      <w:pPr>
        <w:pStyle w:val="ListParagraph"/>
        <w:numPr>
          <w:ilvl w:val="0"/>
          <w:numId w:val="27"/>
        </w:numPr>
        <w:spacing w:line="257" w:lineRule="auto"/>
        <w:rPr>
          <w:rFonts w:eastAsia="Calibri" w:cstheme="minorHAnsi"/>
          <w:i/>
          <w:iCs/>
        </w:rPr>
      </w:pPr>
      <w:r w:rsidRPr="009B732D">
        <w:rPr>
          <w:rFonts w:eastAsia="Calibri" w:cstheme="minorHAnsi"/>
        </w:rPr>
        <w:t xml:space="preserve">The Panel (via the Secretariat) to continue to talk to Planning for London team about the potential for members to sit on a steering group. </w:t>
      </w:r>
    </w:p>
    <w:p w14:paraId="4DE16392" w14:textId="77777777" w:rsidR="00481363" w:rsidRPr="009B732D" w:rsidRDefault="00481363" w:rsidP="00481363">
      <w:pPr>
        <w:pStyle w:val="ListParagraph"/>
        <w:numPr>
          <w:ilvl w:val="0"/>
          <w:numId w:val="27"/>
        </w:numPr>
        <w:spacing w:line="257" w:lineRule="auto"/>
        <w:rPr>
          <w:rFonts w:eastAsia="Calibri" w:cstheme="minorHAnsi"/>
          <w:i/>
          <w:iCs/>
        </w:rPr>
      </w:pPr>
      <w:r w:rsidRPr="009B732D">
        <w:rPr>
          <w:rFonts w:eastAsia="Calibri" w:cstheme="minorHAnsi"/>
        </w:rPr>
        <w:t xml:space="preserve">Compile member views on what worked well/ less well in last London Plan processes. </w:t>
      </w:r>
    </w:p>
    <w:p w14:paraId="6E09F3D4" w14:textId="0EDC0986" w:rsidR="005463FD" w:rsidRPr="009B732D" w:rsidRDefault="005463FD" w:rsidP="0045518C">
      <w:pPr>
        <w:rPr>
          <w:rFonts w:cstheme="minorHAnsi"/>
        </w:rPr>
      </w:pPr>
    </w:p>
    <w:p w14:paraId="33B85B49" w14:textId="77777777" w:rsidR="005463FD" w:rsidRPr="009B732D" w:rsidRDefault="005463FD" w:rsidP="0045518C">
      <w:pPr>
        <w:rPr>
          <w:rFonts w:cstheme="minorHAnsi"/>
        </w:rPr>
      </w:pPr>
    </w:p>
    <w:p w14:paraId="6DBD411E" w14:textId="4A9FB3AF" w:rsidR="00A2346B" w:rsidRPr="009B732D" w:rsidRDefault="00DB78B5" w:rsidP="001A5343">
      <w:pPr>
        <w:pStyle w:val="ListParagraph"/>
        <w:numPr>
          <w:ilvl w:val="0"/>
          <w:numId w:val="6"/>
        </w:numPr>
        <w:rPr>
          <w:rFonts w:cstheme="minorHAnsi"/>
          <w:b/>
          <w:bCs/>
        </w:rPr>
      </w:pPr>
      <w:r w:rsidRPr="009B732D">
        <w:rPr>
          <w:rFonts w:cstheme="minorHAnsi"/>
          <w:b/>
          <w:bCs/>
        </w:rPr>
        <w:t>Work</w:t>
      </w:r>
      <w:r w:rsidR="00695EFF" w:rsidRPr="009B732D">
        <w:rPr>
          <w:rFonts w:cstheme="minorHAnsi"/>
          <w:b/>
          <w:bCs/>
        </w:rPr>
        <w:t>ing groups</w:t>
      </w:r>
    </w:p>
    <w:p w14:paraId="1D5FF5B1" w14:textId="77777777" w:rsidR="00733A59" w:rsidRPr="009B732D" w:rsidRDefault="00733A59" w:rsidP="00B47FD6">
      <w:pPr>
        <w:rPr>
          <w:rFonts w:cstheme="minorHAnsi"/>
        </w:rPr>
      </w:pPr>
    </w:p>
    <w:p w14:paraId="21B17B32" w14:textId="63FF2C4F" w:rsidR="00695EFF" w:rsidRPr="009B732D" w:rsidRDefault="004777A2" w:rsidP="00165E77">
      <w:pPr>
        <w:rPr>
          <w:rFonts w:cstheme="minorHAnsi"/>
          <w:b/>
          <w:bCs/>
        </w:rPr>
      </w:pPr>
      <w:r w:rsidRPr="009B732D">
        <w:rPr>
          <w:rFonts w:cstheme="minorHAnsi"/>
          <w:b/>
          <w:bCs/>
        </w:rPr>
        <w:t xml:space="preserve">5.1 </w:t>
      </w:r>
      <w:r w:rsidR="00695EFF" w:rsidRPr="009B732D">
        <w:rPr>
          <w:rFonts w:cstheme="minorHAnsi"/>
          <w:b/>
          <w:bCs/>
        </w:rPr>
        <w:t>Housing supply</w:t>
      </w:r>
    </w:p>
    <w:p w14:paraId="3A1BF979" w14:textId="53C116B0" w:rsidR="009E2734" w:rsidRPr="009B732D" w:rsidRDefault="009E2734" w:rsidP="00733A59">
      <w:pPr>
        <w:rPr>
          <w:rFonts w:cstheme="minorHAnsi"/>
        </w:rPr>
      </w:pPr>
      <w:r w:rsidRPr="009B732D">
        <w:rPr>
          <w:rFonts w:cstheme="minorHAnsi"/>
        </w:rPr>
        <w:t>Panel would like the GLA to work with them on what are the blockages to delivering social housing looking ahead. Aware that increasing social housing is a shared issue so how do we boost supply and what would be the costs</w:t>
      </w:r>
      <w:r w:rsidR="006833C2" w:rsidRPr="009B732D">
        <w:rPr>
          <w:rFonts w:cstheme="minorHAnsi"/>
        </w:rPr>
        <w:t xml:space="preserve"> to ‘massively increase social housing’</w:t>
      </w:r>
      <w:r w:rsidRPr="009B732D">
        <w:rPr>
          <w:rFonts w:cstheme="minorHAnsi"/>
        </w:rPr>
        <w:t xml:space="preserve">. And could we do a piece of work to understand the cost benefits of this. </w:t>
      </w:r>
    </w:p>
    <w:p w14:paraId="1C51D598" w14:textId="77777777" w:rsidR="009E2734" w:rsidRPr="009B732D" w:rsidRDefault="009E2734" w:rsidP="00733A59">
      <w:pPr>
        <w:rPr>
          <w:rFonts w:cstheme="minorHAnsi"/>
        </w:rPr>
      </w:pPr>
    </w:p>
    <w:p w14:paraId="35ED76A2" w14:textId="79D7E7AF" w:rsidR="00075C7E" w:rsidRPr="009B732D" w:rsidRDefault="009E2734" w:rsidP="00733A59">
      <w:pPr>
        <w:rPr>
          <w:rFonts w:cstheme="minorHAnsi"/>
        </w:rPr>
      </w:pPr>
      <w:r w:rsidRPr="009B732D">
        <w:rPr>
          <w:rFonts w:cstheme="minorHAnsi"/>
        </w:rPr>
        <w:t xml:space="preserve">Deputy Mayor reported that </w:t>
      </w:r>
      <w:hyperlink r:id="rId10" w:tgtFrame="_blank" w:tooltip="Protected by Outlook: https://www.london.gov.uk/programmes-strategies/housing-and-land/increasing-housing-supply/londons-affordable-housing-funding-requirement. Click or tap to follow the link." w:history="1">
        <w:r w:rsidR="00C21371" w:rsidRPr="009B732D">
          <w:rPr>
            <w:rFonts w:cstheme="minorHAnsi"/>
            <w:color w:val="0000FF"/>
            <w:u w:val="single"/>
            <w:bdr w:val="none" w:sz="0" w:space="0" w:color="auto" w:frame="1"/>
            <w:shd w:val="clear" w:color="auto" w:fill="FFFFFF"/>
          </w:rPr>
          <w:t>Savills</w:t>
        </w:r>
      </w:hyperlink>
      <w:r w:rsidRPr="009B732D">
        <w:rPr>
          <w:rFonts w:cstheme="minorHAnsi"/>
        </w:rPr>
        <w:t xml:space="preserve"> has produced the figures for the cost of delivering affordable – majority social – housing at the level we need. It does not calculate cost benefits e.g. housing benefit savings or other. The last time this work was done was Capital Economics </w:t>
      </w:r>
      <w:r w:rsidR="006833C2" w:rsidRPr="009B732D">
        <w:rPr>
          <w:rFonts w:cstheme="minorHAnsi"/>
        </w:rPr>
        <w:t xml:space="preserve">[author T. Copley] </w:t>
      </w:r>
      <w:r w:rsidRPr="009B732D">
        <w:rPr>
          <w:rFonts w:cstheme="minorHAnsi"/>
        </w:rPr>
        <w:t>now out of date.</w:t>
      </w:r>
      <w:r w:rsidR="00C21371" w:rsidRPr="009B732D">
        <w:rPr>
          <w:rFonts w:cstheme="minorHAnsi"/>
        </w:rPr>
        <w:t xml:space="preserve"> London would require an additional £4.4bn annually (£22.2bn over five years) to deliver the number of affordable homes that London needs, equivalent to more than six times the funding settlement London received in 2020.</w:t>
      </w:r>
      <w:r w:rsidRPr="009B732D">
        <w:rPr>
          <w:rFonts w:cstheme="minorHAnsi"/>
        </w:rPr>
        <w:t xml:space="preserve"> The cost benefit angle is useful. The NAO has said that affordable homes in London are better value than homes built outside London and </w:t>
      </w:r>
      <w:r w:rsidR="00FA75EC" w:rsidRPr="00251140">
        <w:rPr>
          <w:rFonts w:cstheme="minorHAnsi"/>
        </w:rPr>
        <w:t>the Public A</w:t>
      </w:r>
      <w:r w:rsidR="000667E0" w:rsidRPr="00251140">
        <w:rPr>
          <w:rFonts w:cstheme="minorHAnsi"/>
        </w:rPr>
        <w:t>ccounts</w:t>
      </w:r>
      <w:r w:rsidR="00FA75EC" w:rsidRPr="00251140">
        <w:rPr>
          <w:rFonts w:cstheme="minorHAnsi"/>
        </w:rPr>
        <w:t xml:space="preserve"> Committee</w:t>
      </w:r>
      <w:r w:rsidR="00FA75EC" w:rsidRPr="009B732D">
        <w:rPr>
          <w:rFonts w:cstheme="minorHAnsi"/>
        </w:rPr>
        <w:t xml:space="preserve"> picked up on that. </w:t>
      </w:r>
    </w:p>
    <w:p w14:paraId="282A0B06" w14:textId="6FF5ACBC" w:rsidR="00FA75EC" w:rsidRPr="009B732D" w:rsidRDefault="00FA75EC" w:rsidP="00733A59">
      <w:pPr>
        <w:rPr>
          <w:rFonts w:cstheme="minorHAnsi"/>
        </w:rPr>
      </w:pPr>
    </w:p>
    <w:p w14:paraId="3EF0940B" w14:textId="79D3279D" w:rsidR="00FA75EC" w:rsidRPr="009B732D" w:rsidRDefault="00251140" w:rsidP="00733A59">
      <w:pPr>
        <w:rPr>
          <w:rFonts w:cstheme="minorHAnsi"/>
        </w:rPr>
      </w:pPr>
      <w:r>
        <w:rPr>
          <w:rFonts w:cstheme="minorHAnsi"/>
        </w:rPr>
        <w:t>LHFC</w:t>
      </w:r>
      <w:r w:rsidR="00FA75EC" w:rsidRPr="009B732D">
        <w:rPr>
          <w:rFonts w:cstheme="minorHAnsi"/>
        </w:rPr>
        <w:t xml:space="preserve">: Interested to look at other ways to boost supply e.g. through cooperative housing. </w:t>
      </w:r>
    </w:p>
    <w:p w14:paraId="57DBC46F" w14:textId="250BB449" w:rsidR="00FA75EC" w:rsidRPr="009B732D" w:rsidRDefault="00FA75EC" w:rsidP="00733A59">
      <w:pPr>
        <w:rPr>
          <w:rFonts w:cstheme="minorHAnsi"/>
        </w:rPr>
      </w:pPr>
    </w:p>
    <w:p w14:paraId="3C37EB6A" w14:textId="77777777" w:rsidR="00FA75EC" w:rsidRPr="009B732D" w:rsidRDefault="00FA75EC" w:rsidP="00FA75EC">
      <w:pPr>
        <w:rPr>
          <w:rFonts w:cstheme="minorHAnsi"/>
        </w:rPr>
      </w:pPr>
      <w:r w:rsidRPr="009B732D">
        <w:rPr>
          <w:rFonts w:cstheme="minorHAnsi"/>
        </w:rPr>
        <w:t xml:space="preserve">Trust for London: Can we envision a system that delivers social housing at scale? </w:t>
      </w:r>
    </w:p>
    <w:p w14:paraId="1EA22DF4" w14:textId="77777777" w:rsidR="00FA75EC" w:rsidRPr="009B732D" w:rsidRDefault="00FA75EC" w:rsidP="00733A59">
      <w:pPr>
        <w:rPr>
          <w:rFonts w:cstheme="minorHAnsi"/>
        </w:rPr>
      </w:pPr>
    </w:p>
    <w:p w14:paraId="4D1025D1" w14:textId="4D96A6E2" w:rsidR="00FA75EC" w:rsidRPr="009B732D" w:rsidRDefault="00FA75EC" w:rsidP="00733A59">
      <w:pPr>
        <w:rPr>
          <w:rFonts w:cstheme="minorHAnsi"/>
        </w:rPr>
      </w:pPr>
      <w:r w:rsidRPr="009B732D">
        <w:rPr>
          <w:rFonts w:cstheme="minorHAnsi"/>
        </w:rPr>
        <w:t xml:space="preserve">London Tenants Federation: There is a gap </w:t>
      </w:r>
      <w:r w:rsidRPr="00251140">
        <w:rPr>
          <w:rFonts w:cstheme="minorHAnsi"/>
        </w:rPr>
        <w:t xml:space="preserve">between what we are talking about and the situation now. </w:t>
      </w:r>
      <w:r w:rsidR="002A0550" w:rsidRPr="00251140">
        <w:rPr>
          <w:rFonts w:cstheme="minorHAnsi"/>
        </w:rPr>
        <w:t>Opportunity Areas</w:t>
      </w:r>
      <w:r w:rsidR="00137CD9" w:rsidRPr="00251140">
        <w:rPr>
          <w:rFonts w:cstheme="minorHAnsi"/>
        </w:rPr>
        <w:t xml:space="preserve"> could target social housing in these areas and demand developers deliver</w:t>
      </w:r>
      <w:r w:rsidR="00753446" w:rsidRPr="00251140">
        <w:rPr>
          <w:rFonts w:cstheme="minorHAnsi"/>
        </w:rPr>
        <w:t xml:space="preserve">. In </w:t>
      </w:r>
      <w:r w:rsidRPr="00251140">
        <w:rPr>
          <w:rFonts w:cstheme="minorHAnsi"/>
        </w:rPr>
        <w:t>2019/20 79% was market housing and only 2% social housing. If you wanted</w:t>
      </w:r>
      <w:r w:rsidRPr="009B732D">
        <w:rPr>
          <w:rFonts w:cstheme="minorHAnsi"/>
        </w:rPr>
        <w:t xml:space="preserve"> it to be all social housing then that would always require a grant. </w:t>
      </w:r>
    </w:p>
    <w:p w14:paraId="2A4F3A89" w14:textId="3C855530" w:rsidR="00FA75EC" w:rsidRPr="009B732D" w:rsidRDefault="00FA75EC" w:rsidP="00733A59">
      <w:pPr>
        <w:rPr>
          <w:rFonts w:cstheme="minorHAnsi"/>
        </w:rPr>
      </w:pPr>
    </w:p>
    <w:p w14:paraId="2A1626B0" w14:textId="11922B67" w:rsidR="00715329" w:rsidRPr="009B732D" w:rsidRDefault="00FA75EC" w:rsidP="00733A59">
      <w:pPr>
        <w:rPr>
          <w:rFonts w:cstheme="minorHAnsi"/>
        </w:rPr>
      </w:pPr>
      <w:r w:rsidRPr="009B732D">
        <w:rPr>
          <w:rFonts w:cstheme="minorHAnsi"/>
        </w:rPr>
        <w:t xml:space="preserve">Deputy Mayor </w:t>
      </w:r>
      <w:r w:rsidR="00420E7F" w:rsidRPr="009B732D">
        <w:rPr>
          <w:rFonts w:cstheme="minorHAnsi"/>
        </w:rPr>
        <w:t xml:space="preserve">pointed out that </w:t>
      </w:r>
      <w:r w:rsidR="005C128A" w:rsidRPr="009B732D">
        <w:rPr>
          <w:rFonts w:cstheme="minorHAnsi"/>
        </w:rPr>
        <w:t>th</w:t>
      </w:r>
      <w:r w:rsidR="006C003B" w:rsidRPr="009B732D">
        <w:rPr>
          <w:rFonts w:cstheme="minorHAnsi"/>
        </w:rPr>
        <w:t>ey are</w:t>
      </w:r>
      <w:r w:rsidR="005C128A" w:rsidRPr="009B732D">
        <w:rPr>
          <w:rFonts w:cstheme="minorHAnsi"/>
        </w:rPr>
        <w:t xml:space="preserve"> getting more referred to GLA </w:t>
      </w:r>
      <w:r w:rsidR="006C003B" w:rsidRPr="009B732D">
        <w:rPr>
          <w:rFonts w:cstheme="minorHAnsi"/>
        </w:rPr>
        <w:t xml:space="preserve">and </w:t>
      </w:r>
      <w:r w:rsidR="00420E7F" w:rsidRPr="009B732D">
        <w:rPr>
          <w:rFonts w:cstheme="minorHAnsi"/>
        </w:rPr>
        <w:t xml:space="preserve">levels of social housing </w:t>
      </w:r>
      <w:r w:rsidR="00290667" w:rsidRPr="009B732D">
        <w:rPr>
          <w:rFonts w:cstheme="minorHAnsi"/>
        </w:rPr>
        <w:t>being developed are ri</w:t>
      </w:r>
      <w:r w:rsidR="00E333E7" w:rsidRPr="009B732D">
        <w:rPr>
          <w:rFonts w:cstheme="minorHAnsi"/>
        </w:rPr>
        <w:t>sing but it takes time to work through to</w:t>
      </w:r>
      <w:r w:rsidR="005E7B39" w:rsidRPr="009B732D">
        <w:rPr>
          <w:rFonts w:cstheme="minorHAnsi"/>
        </w:rPr>
        <w:t xml:space="preserve"> delivery</w:t>
      </w:r>
      <w:r w:rsidR="006C003B" w:rsidRPr="009B732D">
        <w:rPr>
          <w:rFonts w:cstheme="minorHAnsi"/>
        </w:rPr>
        <w:t>.</w:t>
      </w:r>
    </w:p>
    <w:p w14:paraId="0FEDCEC5" w14:textId="77777777" w:rsidR="00FA75EC" w:rsidRPr="009B732D" w:rsidRDefault="00FA75EC" w:rsidP="00733A59">
      <w:pPr>
        <w:rPr>
          <w:rFonts w:cstheme="minorHAnsi"/>
        </w:rPr>
      </w:pPr>
    </w:p>
    <w:p w14:paraId="7536AB68" w14:textId="0951CCC5" w:rsidR="00715329" w:rsidRPr="009B732D" w:rsidRDefault="00FA75EC" w:rsidP="00733A59">
      <w:pPr>
        <w:rPr>
          <w:rFonts w:cstheme="minorHAnsi"/>
          <w:b/>
          <w:bCs/>
        </w:rPr>
      </w:pPr>
      <w:r w:rsidRPr="009B732D">
        <w:rPr>
          <w:rFonts w:cstheme="minorHAnsi"/>
          <w:b/>
          <w:bCs/>
        </w:rPr>
        <w:t>Actions and decisions:</w:t>
      </w:r>
    </w:p>
    <w:p w14:paraId="25BEE389" w14:textId="77777777" w:rsidR="00FA75EC" w:rsidRPr="009B732D" w:rsidRDefault="00FA75EC" w:rsidP="00FA75EC">
      <w:pPr>
        <w:numPr>
          <w:ilvl w:val="0"/>
          <w:numId w:val="32"/>
        </w:numPr>
        <w:rPr>
          <w:rFonts w:cstheme="minorHAnsi"/>
        </w:rPr>
      </w:pPr>
      <w:r w:rsidRPr="009B732D">
        <w:rPr>
          <w:rFonts w:cstheme="minorHAnsi"/>
        </w:rPr>
        <w:t xml:space="preserve">Members to look at analysis by Savills that sets out the cost of delivering affordable – majority social – housing at the level needed. </w:t>
      </w:r>
    </w:p>
    <w:p w14:paraId="272BB2B2" w14:textId="77777777" w:rsidR="00FA75EC" w:rsidRPr="009B732D" w:rsidRDefault="00FA75EC" w:rsidP="00FA75EC">
      <w:pPr>
        <w:numPr>
          <w:ilvl w:val="0"/>
          <w:numId w:val="32"/>
        </w:numPr>
        <w:rPr>
          <w:rFonts w:cstheme="minorHAnsi"/>
        </w:rPr>
      </w:pPr>
      <w:r w:rsidRPr="009B732D">
        <w:rPr>
          <w:rFonts w:cstheme="minorHAnsi"/>
        </w:rPr>
        <w:t xml:space="preserve">At the next working group meeting, come back to officers with comments and discuss the potential to do some work on cost benefits.  </w:t>
      </w:r>
    </w:p>
    <w:p w14:paraId="24B9757F" w14:textId="77777777" w:rsidR="00715329" w:rsidRPr="009B732D" w:rsidRDefault="00715329" w:rsidP="00733A59">
      <w:pPr>
        <w:rPr>
          <w:rFonts w:cstheme="minorHAnsi"/>
        </w:rPr>
      </w:pPr>
    </w:p>
    <w:p w14:paraId="2AE043AC" w14:textId="5F384E87" w:rsidR="004777A2" w:rsidRPr="009B732D" w:rsidRDefault="004777A2" w:rsidP="004777A2">
      <w:pPr>
        <w:rPr>
          <w:rFonts w:cstheme="minorHAnsi"/>
          <w:b/>
          <w:bCs/>
        </w:rPr>
      </w:pPr>
      <w:r w:rsidRPr="009B732D">
        <w:rPr>
          <w:rFonts w:cstheme="minorHAnsi"/>
          <w:b/>
          <w:bCs/>
        </w:rPr>
        <w:t xml:space="preserve">5.2 Building Londoners voice in housing </w:t>
      </w:r>
    </w:p>
    <w:p w14:paraId="7890F2E6" w14:textId="1F099FAD" w:rsidR="004777A2" w:rsidRPr="009B732D" w:rsidRDefault="004777A2" w:rsidP="004777A2">
      <w:pPr>
        <w:rPr>
          <w:rFonts w:cstheme="minorHAnsi"/>
        </w:rPr>
      </w:pPr>
      <w:r w:rsidRPr="009B732D">
        <w:rPr>
          <w:rFonts w:cstheme="minorHAnsi"/>
        </w:rPr>
        <w:t xml:space="preserve">Noted the positive discussion about Planning for London. This group is focused on how do the GLA currently engage with the grassroots and get that feeding into the policy process. The group hasn’t wanted to comment until it understands current processes for this before looking at good practice examples. So far we – the Panel – have taken a Housing &amp; Land approach to engagement and we don’t want to reinvent the </w:t>
      </w:r>
      <w:r w:rsidRPr="009B732D">
        <w:rPr>
          <w:rFonts w:cstheme="minorHAnsi"/>
        </w:rPr>
        <w:lastRenderedPageBreak/>
        <w:t>wheel. So the question back to the GLA is where do you think it would be helpful for us to engage with</w:t>
      </w:r>
      <w:r w:rsidR="00937A2F" w:rsidRPr="009B732D">
        <w:rPr>
          <w:rFonts w:cstheme="minorHAnsi"/>
        </w:rPr>
        <w:t>in</w:t>
      </w:r>
      <w:r w:rsidRPr="009B732D">
        <w:rPr>
          <w:rFonts w:cstheme="minorHAnsi"/>
        </w:rPr>
        <w:t xml:space="preserve"> the GLA? </w:t>
      </w:r>
    </w:p>
    <w:p w14:paraId="6BC36474" w14:textId="77777777" w:rsidR="004777A2" w:rsidRPr="009B732D" w:rsidRDefault="004777A2" w:rsidP="004777A2">
      <w:pPr>
        <w:rPr>
          <w:rFonts w:cstheme="minorHAnsi"/>
        </w:rPr>
      </w:pPr>
    </w:p>
    <w:p w14:paraId="41F19C91" w14:textId="77777777" w:rsidR="004777A2" w:rsidRPr="009B732D" w:rsidRDefault="004777A2" w:rsidP="004777A2">
      <w:pPr>
        <w:rPr>
          <w:rFonts w:cstheme="minorHAnsi"/>
        </w:rPr>
      </w:pPr>
      <w:r w:rsidRPr="009B732D">
        <w:rPr>
          <w:rFonts w:cstheme="minorHAnsi"/>
        </w:rPr>
        <w:t xml:space="preserve">London Tenants Federation has produced a report on the democratic deficit even among the large body of social housing tenants because of the run-down of tenant and residents associations. </w:t>
      </w:r>
    </w:p>
    <w:p w14:paraId="6D104C34" w14:textId="77777777" w:rsidR="004777A2" w:rsidRPr="009B732D" w:rsidRDefault="004777A2" w:rsidP="004777A2">
      <w:pPr>
        <w:rPr>
          <w:rFonts w:cstheme="minorHAnsi"/>
        </w:rPr>
      </w:pPr>
    </w:p>
    <w:p w14:paraId="25484574" w14:textId="6DC58D91" w:rsidR="004777A2" w:rsidRPr="009B732D" w:rsidRDefault="004777A2" w:rsidP="004777A2">
      <w:pPr>
        <w:rPr>
          <w:rFonts w:cstheme="minorHAnsi"/>
        </w:rPr>
      </w:pPr>
      <w:r w:rsidRPr="009B732D">
        <w:rPr>
          <w:rFonts w:cstheme="minorHAnsi"/>
        </w:rPr>
        <w:t xml:space="preserve">GLA </w:t>
      </w:r>
      <w:r w:rsidR="00574789" w:rsidRPr="009B732D">
        <w:rPr>
          <w:rFonts w:cstheme="minorHAnsi"/>
        </w:rPr>
        <w:t>observed</w:t>
      </w:r>
      <w:r w:rsidR="000F49BC" w:rsidRPr="009B732D">
        <w:rPr>
          <w:rFonts w:cstheme="minorHAnsi"/>
        </w:rPr>
        <w:t xml:space="preserve"> that it tends to be</w:t>
      </w:r>
      <w:r w:rsidRPr="009B732D">
        <w:rPr>
          <w:rFonts w:cstheme="minorHAnsi"/>
        </w:rPr>
        <w:t xml:space="preserve"> crises</w:t>
      </w:r>
      <w:r w:rsidR="000F49BC" w:rsidRPr="009B732D">
        <w:rPr>
          <w:rFonts w:cstheme="minorHAnsi"/>
        </w:rPr>
        <w:t>/challenges</w:t>
      </w:r>
      <w:r w:rsidRPr="009B732D">
        <w:rPr>
          <w:rFonts w:cstheme="minorHAnsi"/>
        </w:rPr>
        <w:t xml:space="preserve"> that lead Housing &amp; Land’s grassroots engagement</w:t>
      </w:r>
      <w:r w:rsidR="00803ECC" w:rsidRPr="009B732D">
        <w:rPr>
          <w:rFonts w:cstheme="minorHAnsi"/>
        </w:rPr>
        <w:t xml:space="preserve"> to bring people together</w:t>
      </w:r>
      <w:r w:rsidRPr="009B732D">
        <w:rPr>
          <w:rFonts w:cstheme="minorHAnsi"/>
        </w:rPr>
        <w:t xml:space="preserve"> and welcomes the </w:t>
      </w:r>
      <w:r w:rsidR="00574789" w:rsidRPr="009B732D">
        <w:rPr>
          <w:rFonts w:cstheme="minorHAnsi"/>
        </w:rPr>
        <w:t>idea</w:t>
      </w:r>
      <w:r w:rsidRPr="009B732D">
        <w:rPr>
          <w:rFonts w:cstheme="minorHAnsi"/>
        </w:rPr>
        <w:t xml:space="preserve"> of a joined-up approach beyond Housing &amp; Land. </w:t>
      </w:r>
    </w:p>
    <w:p w14:paraId="609D2F9B" w14:textId="77777777" w:rsidR="004777A2" w:rsidRPr="009B732D" w:rsidRDefault="004777A2" w:rsidP="004777A2">
      <w:pPr>
        <w:rPr>
          <w:rFonts w:cstheme="minorHAnsi"/>
        </w:rPr>
      </w:pPr>
    </w:p>
    <w:p w14:paraId="09383D8E" w14:textId="77777777" w:rsidR="004777A2" w:rsidRPr="009B732D" w:rsidRDefault="004777A2" w:rsidP="004777A2">
      <w:pPr>
        <w:rPr>
          <w:rFonts w:cstheme="minorHAnsi"/>
          <w:b/>
          <w:bCs/>
        </w:rPr>
      </w:pPr>
      <w:r w:rsidRPr="009B732D">
        <w:rPr>
          <w:rFonts w:cstheme="minorHAnsi"/>
          <w:b/>
          <w:bCs/>
        </w:rPr>
        <w:t xml:space="preserve">Actions &amp; decisions: </w:t>
      </w:r>
    </w:p>
    <w:p w14:paraId="4D9E27CF" w14:textId="77777777" w:rsidR="004777A2" w:rsidRPr="009B732D" w:rsidRDefault="004777A2" w:rsidP="004777A2">
      <w:pPr>
        <w:numPr>
          <w:ilvl w:val="0"/>
          <w:numId w:val="36"/>
        </w:numPr>
        <w:rPr>
          <w:rFonts w:cstheme="minorHAnsi"/>
        </w:rPr>
      </w:pPr>
      <w:r w:rsidRPr="009B732D">
        <w:rPr>
          <w:rFonts w:cstheme="minorHAnsi"/>
        </w:rPr>
        <w:t xml:space="preserve">Planning for London needs to hear from people with experience of homelessness and also from grassroots groups; and different event formats may be needed for that. </w:t>
      </w:r>
    </w:p>
    <w:p w14:paraId="476A0505" w14:textId="77777777" w:rsidR="004777A2" w:rsidRPr="009B732D" w:rsidRDefault="004777A2" w:rsidP="004777A2">
      <w:pPr>
        <w:numPr>
          <w:ilvl w:val="0"/>
          <w:numId w:val="36"/>
        </w:numPr>
        <w:rPr>
          <w:rFonts w:cstheme="minorHAnsi"/>
        </w:rPr>
      </w:pPr>
      <w:r w:rsidRPr="009B732D">
        <w:rPr>
          <w:rFonts w:cstheme="minorHAnsi"/>
        </w:rPr>
        <w:t xml:space="preserve">Agreed to have a joined-up conversation with GLA Communities and Housing &amp; Land in order to avoid reinventing the wheel/hear how they engage with grassroots. </w:t>
      </w:r>
    </w:p>
    <w:p w14:paraId="6A1DC1EC" w14:textId="77777777" w:rsidR="004777A2" w:rsidRPr="009B732D" w:rsidRDefault="004777A2" w:rsidP="00165E77">
      <w:pPr>
        <w:rPr>
          <w:rFonts w:cstheme="minorHAnsi"/>
          <w:b/>
          <w:bCs/>
        </w:rPr>
      </w:pPr>
    </w:p>
    <w:p w14:paraId="26955D19" w14:textId="6D0ECD09" w:rsidR="00826BA3" w:rsidRPr="009B732D" w:rsidRDefault="004777A2" w:rsidP="00165E77">
      <w:pPr>
        <w:rPr>
          <w:rFonts w:cstheme="minorHAnsi"/>
          <w:b/>
          <w:bCs/>
        </w:rPr>
      </w:pPr>
      <w:r w:rsidRPr="009B732D">
        <w:rPr>
          <w:rFonts w:cstheme="minorHAnsi"/>
          <w:b/>
          <w:bCs/>
        </w:rPr>
        <w:t xml:space="preserve">5.3 </w:t>
      </w:r>
      <w:r w:rsidR="00106609" w:rsidRPr="009B732D">
        <w:rPr>
          <w:rFonts w:cstheme="minorHAnsi"/>
          <w:b/>
          <w:bCs/>
        </w:rPr>
        <w:t>Temporary accommodation</w:t>
      </w:r>
    </w:p>
    <w:p w14:paraId="10A3CE2D" w14:textId="68103F0D" w:rsidR="00106609" w:rsidRPr="009B732D" w:rsidRDefault="003B14B8" w:rsidP="00165E77">
      <w:pPr>
        <w:rPr>
          <w:rFonts w:cstheme="minorHAnsi"/>
        </w:rPr>
      </w:pPr>
      <w:r>
        <w:rPr>
          <w:rFonts w:cstheme="minorHAnsi"/>
        </w:rPr>
        <w:t xml:space="preserve">The chair of this working group had sent apologies due </w:t>
      </w:r>
      <w:r w:rsidR="00200ABA" w:rsidRPr="009B732D">
        <w:rPr>
          <w:rFonts w:cstheme="minorHAnsi"/>
        </w:rPr>
        <w:t xml:space="preserve">Generation Rent: </w:t>
      </w:r>
      <w:r>
        <w:rPr>
          <w:rFonts w:cstheme="minorHAnsi"/>
        </w:rPr>
        <w:t xml:space="preserve">Two areas that were important to the working group: wants a holistic look at TA and the role of other tenures including PRS; and keen to include people who’ve experienced homelessness in order to understand that experience as part of a system as a way to fully understand it as part of the housing system.  </w:t>
      </w:r>
    </w:p>
    <w:p w14:paraId="1FA0E523" w14:textId="7A833745" w:rsidR="00200ABA" w:rsidRPr="009B732D" w:rsidRDefault="00200ABA" w:rsidP="00165E77">
      <w:pPr>
        <w:rPr>
          <w:rFonts w:cstheme="minorHAnsi"/>
        </w:rPr>
      </w:pPr>
    </w:p>
    <w:p w14:paraId="16EC3DD1" w14:textId="204F0027" w:rsidR="00200ABA" w:rsidRPr="009B732D" w:rsidRDefault="00200ABA" w:rsidP="00165E77">
      <w:pPr>
        <w:rPr>
          <w:rFonts w:cstheme="minorHAnsi"/>
        </w:rPr>
      </w:pPr>
      <w:r w:rsidRPr="009B732D">
        <w:rPr>
          <w:rFonts w:cstheme="minorHAnsi"/>
        </w:rPr>
        <w:t xml:space="preserve">Trust for London’s Better TA Initiative/ Secretariat: </w:t>
      </w:r>
      <w:r w:rsidR="00892167" w:rsidRPr="009B732D">
        <w:rPr>
          <w:rFonts w:cstheme="minorHAnsi"/>
        </w:rPr>
        <w:t>Leila Baker</w:t>
      </w:r>
      <w:r w:rsidR="001417FF" w:rsidRPr="009B732D">
        <w:rPr>
          <w:rFonts w:cstheme="minorHAnsi"/>
        </w:rPr>
        <w:t xml:space="preserve"> </w:t>
      </w:r>
      <w:r w:rsidR="00B26FB4" w:rsidRPr="009B732D">
        <w:rPr>
          <w:rFonts w:cstheme="minorHAnsi"/>
        </w:rPr>
        <w:t>reported back that the London Housing Directors Working Group on Tem</w:t>
      </w:r>
      <w:r w:rsidR="0041454F" w:rsidRPr="009B732D">
        <w:rPr>
          <w:rFonts w:cstheme="minorHAnsi"/>
        </w:rPr>
        <w:t>porary Accommodation has now</w:t>
      </w:r>
      <w:r w:rsidR="00061222" w:rsidRPr="009B732D">
        <w:rPr>
          <w:rFonts w:cstheme="minorHAnsi"/>
        </w:rPr>
        <w:t xml:space="preserve"> agreed its Terms of Reference and will be active from January 2023</w:t>
      </w:r>
      <w:r w:rsidR="00046550" w:rsidRPr="009B732D">
        <w:rPr>
          <w:rFonts w:cstheme="minorHAnsi"/>
        </w:rPr>
        <w:t>. It welcomes working with the Panel</w:t>
      </w:r>
      <w:r w:rsidR="00BC15D0" w:rsidRPr="009B732D">
        <w:rPr>
          <w:rFonts w:cstheme="minorHAnsi"/>
        </w:rPr>
        <w:t xml:space="preserve"> and </w:t>
      </w:r>
      <w:r w:rsidR="00A95EF9" w:rsidRPr="009B732D">
        <w:rPr>
          <w:rFonts w:cstheme="minorHAnsi"/>
        </w:rPr>
        <w:t xml:space="preserve">there are plans </w:t>
      </w:r>
      <w:r w:rsidR="00211431" w:rsidRPr="009B732D">
        <w:rPr>
          <w:rFonts w:cstheme="minorHAnsi"/>
        </w:rPr>
        <w:t xml:space="preserve">to pilot training </w:t>
      </w:r>
      <w:r w:rsidR="00F37820" w:rsidRPr="009B732D">
        <w:rPr>
          <w:rFonts w:cstheme="minorHAnsi"/>
        </w:rPr>
        <w:t>with housing options teams delivered by people with experience of TA</w:t>
      </w:r>
      <w:r w:rsidR="000A0E59" w:rsidRPr="009B732D">
        <w:rPr>
          <w:rFonts w:cstheme="minorHAnsi"/>
        </w:rPr>
        <w:t xml:space="preserve">. </w:t>
      </w:r>
    </w:p>
    <w:p w14:paraId="07DA1B21" w14:textId="77777777" w:rsidR="00DF23D0" w:rsidRPr="009B732D" w:rsidRDefault="00DF23D0" w:rsidP="00165E77">
      <w:pPr>
        <w:rPr>
          <w:rFonts w:cstheme="minorHAnsi"/>
        </w:rPr>
      </w:pPr>
    </w:p>
    <w:p w14:paraId="10FDAD1F" w14:textId="4F98E442" w:rsidR="00200ABA" w:rsidRPr="009B732D" w:rsidRDefault="001D5D86" w:rsidP="00165E77">
      <w:pPr>
        <w:rPr>
          <w:rFonts w:cstheme="minorHAnsi"/>
        </w:rPr>
      </w:pPr>
      <w:r w:rsidRPr="009B732D">
        <w:rPr>
          <w:rFonts w:cstheme="minorHAnsi"/>
        </w:rPr>
        <w:t>Justlife</w:t>
      </w:r>
      <w:r w:rsidR="00E31104" w:rsidRPr="009B732D">
        <w:rPr>
          <w:rFonts w:cstheme="minorHAnsi"/>
        </w:rPr>
        <w:t xml:space="preserve"> are setting up Temporary Accommodation Action Groups (TAAGs) in 5 areas </w:t>
      </w:r>
      <w:r w:rsidR="00257E40" w:rsidRPr="009B732D">
        <w:rPr>
          <w:rFonts w:cstheme="minorHAnsi"/>
        </w:rPr>
        <w:t>with support from local strategic partners</w:t>
      </w:r>
      <w:r w:rsidR="004508E2" w:rsidRPr="009B732D">
        <w:rPr>
          <w:rFonts w:cstheme="minorHAnsi"/>
        </w:rPr>
        <w:t xml:space="preserve"> to amplify the voices of TA residents</w:t>
      </w:r>
      <w:r w:rsidR="00ED251D" w:rsidRPr="009B732D">
        <w:rPr>
          <w:rFonts w:cstheme="minorHAnsi"/>
        </w:rPr>
        <w:t xml:space="preserve"> to advocate, lobby and influence for change</w:t>
      </w:r>
      <w:r w:rsidR="001A69E6" w:rsidRPr="009B732D">
        <w:rPr>
          <w:rFonts w:cstheme="minorHAnsi"/>
        </w:rPr>
        <w:t>.</w:t>
      </w:r>
      <w:r w:rsidR="00FF1DFA" w:rsidRPr="009B732D">
        <w:rPr>
          <w:rFonts w:cstheme="minorHAnsi"/>
        </w:rPr>
        <w:t xml:space="preserve"> They have established plans to work in Westminster, Newham and</w:t>
      </w:r>
      <w:r w:rsidR="005E7919" w:rsidRPr="009B732D">
        <w:rPr>
          <w:rFonts w:cstheme="minorHAnsi"/>
        </w:rPr>
        <w:t xml:space="preserve"> Waltham Forest and seek the Panel</w:t>
      </w:r>
      <w:r w:rsidR="00C9597B" w:rsidRPr="009B732D">
        <w:rPr>
          <w:rFonts w:cstheme="minorHAnsi"/>
        </w:rPr>
        <w:t xml:space="preserve">/Deputy Mayor’s advice on </w:t>
      </w:r>
      <w:r w:rsidR="00686150" w:rsidRPr="009B732D">
        <w:rPr>
          <w:rFonts w:cstheme="minorHAnsi"/>
        </w:rPr>
        <w:t>which other boroughs</w:t>
      </w:r>
      <w:r w:rsidR="00984D37" w:rsidRPr="009B732D">
        <w:rPr>
          <w:rFonts w:cstheme="minorHAnsi"/>
        </w:rPr>
        <w:t xml:space="preserve"> to focus on.</w:t>
      </w:r>
      <w:r w:rsidR="00F032C1" w:rsidRPr="009B732D">
        <w:rPr>
          <w:rFonts w:cstheme="minorHAnsi"/>
        </w:rPr>
        <w:t xml:space="preserve"> Southwark abd Brent were </w:t>
      </w:r>
      <w:r w:rsidR="002413A4" w:rsidRPr="009B732D">
        <w:rPr>
          <w:rFonts w:cstheme="minorHAnsi"/>
        </w:rPr>
        <w:t>recommended and the Deputy Mayor</w:t>
      </w:r>
      <w:r w:rsidR="00C642BA" w:rsidRPr="009B732D">
        <w:rPr>
          <w:rFonts w:cstheme="minorHAnsi"/>
        </w:rPr>
        <w:t xml:space="preserve"> offered to follow up with his local </w:t>
      </w:r>
      <w:r w:rsidR="00481855" w:rsidRPr="009B732D">
        <w:rPr>
          <w:rFonts w:cstheme="minorHAnsi"/>
        </w:rPr>
        <w:t xml:space="preserve">political </w:t>
      </w:r>
      <w:r w:rsidR="00C642BA" w:rsidRPr="009B732D">
        <w:rPr>
          <w:rFonts w:cstheme="minorHAnsi"/>
        </w:rPr>
        <w:t>connections in</w:t>
      </w:r>
      <w:r w:rsidR="00481855" w:rsidRPr="009B732D">
        <w:rPr>
          <w:rFonts w:cstheme="minorHAnsi"/>
        </w:rPr>
        <w:t xml:space="preserve"> Brent.</w:t>
      </w:r>
    </w:p>
    <w:p w14:paraId="059E22B9" w14:textId="77777777" w:rsidR="000120B5" w:rsidRPr="009B732D" w:rsidRDefault="000120B5" w:rsidP="00165E77">
      <w:pPr>
        <w:rPr>
          <w:rFonts w:cstheme="minorHAnsi"/>
        </w:rPr>
      </w:pPr>
    </w:p>
    <w:p w14:paraId="7B564108" w14:textId="0F1EA16B" w:rsidR="00200ABA" w:rsidRPr="009B732D" w:rsidRDefault="006C4A0B" w:rsidP="00165E77">
      <w:pPr>
        <w:rPr>
          <w:rFonts w:cstheme="minorHAnsi"/>
        </w:rPr>
      </w:pPr>
      <w:r w:rsidRPr="009B732D">
        <w:rPr>
          <w:rFonts w:cstheme="minorHAnsi"/>
        </w:rPr>
        <w:t xml:space="preserve">London Tenants </w:t>
      </w:r>
      <w:r w:rsidR="007A3BF7" w:rsidRPr="009B732D">
        <w:rPr>
          <w:rFonts w:cstheme="minorHAnsi"/>
        </w:rPr>
        <w:t xml:space="preserve">Federation pointed out that </w:t>
      </w:r>
      <w:r w:rsidR="0009633F" w:rsidRPr="009B732D">
        <w:rPr>
          <w:rFonts w:cstheme="minorHAnsi"/>
        </w:rPr>
        <w:t>Right to Buy Back is going on TA when wouldn’t it be better to use it to provide permanent homes</w:t>
      </w:r>
      <w:r w:rsidR="00D33E61" w:rsidRPr="009B732D">
        <w:rPr>
          <w:rFonts w:cstheme="minorHAnsi"/>
        </w:rPr>
        <w:t xml:space="preserve">; and </w:t>
      </w:r>
      <w:r w:rsidR="00DF65E5">
        <w:rPr>
          <w:rFonts w:cstheme="minorHAnsi"/>
        </w:rPr>
        <w:t xml:space="preserve">was aware </w:t>
      </w:r>
      <w:r w:rsidR="00D33E61" w:rsidRPr="009B732D">
        <w:rPr>
          <w:rFonts w:cstheme="minorHAnsi"/>
        </w:rPr>
        <w:t xml:space="preserve">that </w:t>
      </w:r>
      <w:r w:rsidR="00200ABA" w:rsidRPr="009B732D">
        <w:rPr>
          <w:rFonts w:cstheme="minorHAnsi"/>
        </w:rPr>
        <w:t xml:space="preserve">Capital Letters in Hackney have got no homes. </w:t>
      </w:r>
    </w:p>
    <w:p w14:paraId="46D18A70" w14:textId="77777777" w:rsidR="00D33E61" w:rsidRPr="009B732D" w:rsidRDefault="00D33E61" w:rsidP="00165E77">
      <w:pPr>
        <w:rPr>
          <w:rFonts w:cstheme="minorHAnsi"/>
        </w:rPr>
      </w:pPr>
    </w:p>
    <w:p w14:paraId="0B56F864" w14:textId="5A85588C" w:rsidR="00200ABA" w:rsidRPr="009B732D" w:rsidRDefault="00D33E61" w:rsidP="00165E77">
      <w:pPr>
        <w:rPr>
          <w:rFonts w:cstheme="minorHAnsi"/>
        </w:rPr>
      </w:pPr>
      <w:r w:rsidRPr="009B732D">
        <w:rPr>
          <w:rFonts w:cstheme="minorHAnsi"/>
        </w:rPr>
        <w:t>Deputy Mayor</w:t>
      </w:r>
      <w:r w:rsidR="00200ABA" w:rsidRPr="009B732D">
        <w:rPr>
          <w:rFonts w:cstheme="minorHAnsi"/>
        </w:rPr>
        <w:t>: the balance of Right to Buy Back</w:t>
      </w:r>
      <w:r w:rsidR="00BB28A8" w:rsidRPr="009B732D">
        <w:rPr>
          <w:rFonts w:cstheme="minorHAnsi"/>
        </w:rPr>
        <w:t xml:space="preserve"> is 50:50 permanent social housing</w:t>
      </w:r>
      <w:r w:rsidR="0004708C" w:rsidRPr="009B732D">
        <w:rPr>
          <w:rFonts w:cstheme="minorHAnsi"/>
        </w:rPr>
        <w:t xml:space="preserve"> and </w:t>
      </w:r>
      <w:r w:rsidR="00BB28A8" w:rsidRPr="009B732D">
        <w:rPr>
          <w:rFonts w:cstheme="minorHAnsi"/>
        </w:rPr>
        <w:t xml:space="preserve">TA. </w:t>
      </w:r>
      <w:r w:rsidR="009C0245" w:rsidRPr="009B732D">
        <w:rPr>
          <w:rFonts w:cstheme="minorHAnsi"/>
        </w:rPr>
        <w:t>This is a crisis</w:t>
      </w:r>
      <w:r w:rsidR="009F67BB" w:rsidRPr="009B732D">
        <w:rPr>
          <w:rFonts w:cstheme="minorHAnsi"/>
        </w:rPr>
        <w:t xml:space="preserve"> and local authorities have very little choice</w:t>
      </w:r>
      <w:r w:rsidR="006A32D8" w:rsidRPr="009B732D">
        <w:rPr>
          <w:rFonts w:cstheme="minorHAnsi"/>
        </w:rPr>
        <w:t xml:space="preserve">. </w:t>
      </w:r>
      <w:r w:rsidR="0004708C" w:rsidRPr="009B732D">
        <w:rPr>
          <w:rFonts w:cstheme="minorHAnsi"/>
        </w:rPr>
        <w:t xml:space="preserve"> Using</w:t>
      </w:r>
      <w:r w:rsidR="00FD5665" w:rsidRPr="009B732D">
        <w:rPr>
          <w:rFonts w:cstheme="minorHAnsi"/>
        </w:rPr>
        <w:t xml:space="preserve"> RtoBB properties is more viable </w:t>
      </w:r>
      <w:r w:rsidR="00C926E4" w:rsidRPr="009B732D">
        <w:rPr>
          <w:rFonts w:cstheme="minorHAnsi"/>
        </w:rPr>
        <w:t>because they can ask LHA rather than social housing re</w:t>
      </w:r>
      <w:r w:rsidR="00B46BCA" w:rsidRPr="009B732D">
        <w:rPr>
          <w:rFonts w:cstheme="minorHAnsi"/>
        </w:rPr>
        <w:t>nts.</w:t>
      </w:r>
      <w:r w:rsidR="00BB28A8" w:rsidRPr="009B732D">
        <w:rPr>
          <w:rFonts w:cstheme="minorHAnsi"/>
        </w:rPr>
        <w:t xml:space="preserve"> </w:t>
      </w:r>
    </w:p>
    <w:p w14:paraId="08D7C539" w14:textId="77777777" w:rsidR="00075C7E" w:rsidRPr="009B732D" w:rsidRDefault="00075C7E" w:rsidP="00075C7E">
      <w:pPr>
        <w:rPr>
          <w:rFonts w:cstheme="minorHAnsi"/>
        </w:rPr>
      </w:pPr>
    </w:p>
    <w:p w14:paraId="42D81091" w14:textId="18EB775F" w:rsidR="00075C7E" w:rsidRPr="009B732D" w:rsidRDefault="00BB28A8" w:rsidP="00075C7E">
      <w:pPr>
        <w:rPr>
          <w:rFonts w:cstheme="minorHAnsi"/>
          <w:b/>
          <w:bCs/>
        </w:rPr>
      </w:pPr>
      <w:r w:rsidRPr="009B732D">
        <w:rPr>
          <w:rFonts w:cstheme="minorHAnsi"/>
          <w:b/>
          <w:bCs/>
        </w:rPr>
        <w:t>Actions &amp; decisions</w:t>
      </w:r>
      <w:r w:rsidR="00251140">
        <w:rPr>
          <w:rFonts w:cstheme="minorHAnsi"/>
          <w:b/>
          <w:bCs/>
        </w:rPr>
        <w:t>:</w:t>
      </w:r>
    </w:p>
    <w:p w14:paraId="49C42362" w14:textId="77777777" w:rsidR="00BB28A8" w:rsidRPr="009B732D" w:rsidRDefault="00BB28A8" w:rsidP="00BB28A8">
      <w:pPr>
        <w:numPr>
          <w:ilvl w:val="0"/>
          <w:numId w:val="37"/>
        </w:numPr>
        <w:rPr>
          <w:rFonts w:cstheme="minorHAnsi"/>
        </w:rPr>
      </w:pPr>
      <w:r w:rsidRPr="009B732D">
        <w:rPr>
          <w:rFonts w:cstheme="minorHAnsi"/>
        </w:rPr>
        <w:t xml:space="preserve">Support for the proposal to pilot training with housing options teams delivered by people with experience of TA. Working group to discuss next steps.  </w:t>
      </w:r>
    </w:p>
    <w:p w14:paraId="048E3F78" w14:textId="77777777" w:rsidR="00BB28A8" w:rsidRPr="009B732D" w:rsidRDefault="00BB28A8" w:rsidP="00BB28A8">
      <w:pPr>
        <w:numPr>
          <w:ilvl w:val="0"/>
          <w:numId w:val="37"/>
        </w:numPr>
        <w:rPr>
          <w:rFonts w:cstheme="minorHAnsi"/>
        </w:rPr>
      </w:pPr>
      <w:r w:rsidRPr="009B732D">
        <w:rPr>
          <w:rFonts w:cstheme="minorHAnsi"/>
        </w:rPr>
        <w:t xml:space="preserve">Recommending Brent or possibly Southwark for future Temporary Accommodation Action Groups (TAAGs). Secretariat to feed back to Justlife. </w:t>
      </w:r>
    </w:p>
    <w:p w14:paraId="2FBA8D1C" w14:textId="77777777" w:rsidR="00DE1782" w:rsidRPr="009B732D" w:rsidRDefault="00DE1782" w:rsidP="00165E77">
      <w:pPr>
        <w:rPr>
          <w:rFonts w:cstheme="minorHAnsi"/>
        </w:rPr>
      </w:pPr>
    </w:p>
    <w:p w14:paraId="50CB2B0A" w14:textId="5942E741" w:rsidR="005251EC" w:rsidRPr="009B732D" w:rsidRDefault="004777A2" w:rsidP="00165E77">
      <w:pPr>
        <w:rPr>
          <w:rFonts w:cstheme="minorHAnsi"/>
          <w:b/>
          <w:bCs/>
        </w:rPr>
      </w:pPr>
      <w:r w:rsidRPr="009B732D">
        <w:rPr>
          <w:rFonts w:cstheme="minorHAnsi"/>
          <w:b/>
          <w:bCs/>
        </w:rPr>
        <w:t xml:space="preserve">5.4 </w:t>
      </w:r>
      <w:r w:rsidR="005251EC" w:rsidRPr="009B732D">
        <w:rPr>
          <w:rFonts w:cstheme="minorHAnsi"/>
          <w:b/>
          <w:bCs/>
        </w:rPr>
        <w:t>Race equity in housing</w:t>
      </w:r>
    </w:p>
    <w:p w14:paraId="6998E558" w14:textId="33EFF2DC" w:rsidR="005251EC" w:rsidRPr="009B732D" w:rsidRDefault="00BB28A8" w:rsidP="00165E77">
      <w:pPr>
        <w:rPr>
          <w:rFonts w:cstheme="minorHAnsi"/>
        </w:rPr>
      </w:pPr>
      <w:r w:rsidRPr="009B732D">
        <w:rPr>
          <w:rFonts w:cstheme="minorHAnsi"/>
        </w:rPr>
        <w:t xml:space="preserve">The group has struggled to find members. The GLA is already doing very good work on this including its </w:t>
      </w:r>
      <w:hyperlink r:id="rId11" w:history="1">
        <w:r w:rsidRPr="009B732D">
          <w:rPr>
            <w:rStyle w:val="Hyperlink"/>
            <w:rFonts w:cstheme="minorHAnsi"/>
          </w:rPr>
          <w:t>Housing and race equality in London</w:t>
        </w:r>
      </w:hyperlink>
      <w:r w:rsidRPr="009B732D">
        <w:rPr>
          <w:rFonts w:cstheme="minorHAnsi"/>
        </w:rPr>
        <w:t xml:space="preserve"> evidence report so the next step could be to hear from that and use that to inform ourselves. </w:t>
      </w:r>
    </w:p>
    <w:p w14:paraId="2988D852" w14:textId="77777777" w:rsidR="006A2F11" w:rsidRPr="009B732D" w:rsidRDefault="006A2F11" w:rsidP="00165E77">
      <w:pPr>
        <w:rPr>
          <w:rFonts w:cstheme="minorHAnsi"/>
        </w:rPr>
      </w:pPr>
    </w:p>
    <w:p w14:paraId="433A5108" w14:textId="342F6B9A" w:rsidR="006A2F11" w:rsidRPr="009B732D" w:rsidRDefault="00BB28A8" w:rsidP="006A2F11">
      <w:pPr>
        <w:rPr>
          <w:rFonts w:cstheme="minorHAnsi"/>
          <w:b/>
          <w:bCs/>
        </w:rPr>
      </w:pPr>
      <w:r w:rsidRPr="009B732D">
        <w:rPr>
          <w:rFonts w:cstheme="minorHAnsi"/>
          <w:b/>
          <w:bCs/>
        </w:rPr>
        <w:lastRenderedPageBreak/>
        <w:t>Actions &amp; decisions</w:t>
      </w:r>
      <w:r w:rsidR="00251140">
        <w:rPr>
          <w:rFonts w:cstheme="minorHAnsi"/>
          <w:b/>
          <w:bCs/>
        </w:rPr>
        <w:t>:</w:t>
      </w:r>
    </w:p>
    <w:p w14:paraId="0743D815" w14:textId="77777777" w:rsidR="004777A2" w:rsidRPr="009B732D" w:rsidRDefault="004777A2" w:rsidP="004777A2">
      <w:pPr>
        <w:spacing w:line="257" w:lineRule="auto"/>
        <w:rPr>
          <w:rFonts w:eastAsia="Calibri" w:cstheme="minorHAnsi"/>
        </w:rPr>
      </w:pPr>
      <w:r w:rsidRPr="009B732D">
        <w:rPr>
          <w:rFonts w:eastAsia="Calibri" w:cstheme="minorHAnsi"/>
        </w:rPr>
        <w:t xml:space="preserve">Decision to not continue to meet as a separate working group. At the next Panel meeting to have a presentation from the GLA on their research on race and housing. The scope of that discussion being to inform ourselves. </w:t>
      </w:r>
    </w:p>
    <w:p w14:paraId="4C0F85C4" w14:textId="77777777" w:rsidR="00F0784E" w:rsidRPr="009B732D" w:rsidRDefault="00F0784E" w:rsidP="00F0784E">
      <w:pPr>
        <w:rPr>
          <w:rFonts w:cstheme="minorHAnsi"/>
        </w:rPr>
      </w:pPr>
    </w:p>
    <w:p w14:paraId="280784FA" w14:textId="2B89C77C" w:rsidR="00F0784E" w:rsidRPr="009B732D" w:rsidRDefault="00DC40A3" w:rsidP="00F0784E">
      <w:pPr>
        <w:rPr>
          <w:rFonts w:cstheme="minorHAnsi"/>
          <w:b/>
          <w:bCs/>
        </w:rPr>
      </w:pPr>
      <w:r w:rsidRPr="009B732D">
        <w:rPr>
          <w:rFonts w:cstheme="minorHAnsi"/>
          <w:b/>
          <w:bCs/>
        </w:rPr>
        <w:t xml:space="preserve">5.5 </w:t>
      </w:r>
      <w:r w:rsidR="00F0784E" w:rsidRPr="009B732D">
        <w:rPr>
          <w:rFonts w:cstheme="minorHAnsi"/>
          <w:b/>
          <w:bCs/>
        </w:rPr>
        <w:t>Project/Reach and influence</w:t>
      </w:r>
    </w:p>
    <w:p w14:paraId="6982A641" w14:textId="3DD6122E" w:rsidR="00F0784E" w:rsidRPr="009B732D" w:rsidRDefault="003A5933" w:rsidP="00F0784E">
      <w:pPr>
        <w:rPr>
          <w:rFonts w:cstheme="minorHAnsi"/>
        </w:rPr>
      </w:pPr>
      <w:r w:rsidRPr="009B732D">
        <w:rPr>
          <w:rFonts w:cstheme="minorHAnsi"/>
        </w:rPr>
        <w:t xml:space="preserve">The group’s update was noted. </w:t>
      </w:r>
    </w:p>
    <w:p w14:paraId="310DB073" w14:textId="4CDB8C74" w:rsidR="003F0658" w:rsidRPr="009B732D" w:rsidRDefault="003F0658" w:rsidP="003F0658">
      <w:pPr>
        <w:rPr>
          <w:rFonts w:cstheme="minorHAnsi"/>
        </w:rPr>
      </w:pPr>
    </w:p>
    <w:p w14:paraId="530EDC7A" w14:textId="1A3FB410" w:rsidR="006A2F11" w:rsidRPr="009B732D" w:rsidRDefault="00DC40A3" w:rsidP="006A2F11">
      <w:pPr>
        <w:rPr>
          <w:rFonts w:cstheme="minorHAnsi"/>
          <w:b/>
          <w:bCs/>
        </w:rPr>
      </w:pPr>
      <w:r w:rsidRPr="009B732D">
        <w:rPr>
          <w:rFonts w:cstheme="minorHAnsi"/>
          <w:b/>
          <w:bCs/>
        </w:rPr>
        <w:t>Actions &amp; decisions</w:t>
      </w:r>
      <w:r w:rsidR="00251140">
        <w:rPr>
          <w:rFonts w:cstheme="minorHAnsi"/>
          <w:b/>
          <w:bCs/>
        </w:rPr>
        <w:t>:</w:t>
      </w:r>
    </w:p>
    <w:p w14:paraId="000BCAE2" w14:textId="77777777" w:rsidR="00DC40A3" w:rsidRPr="009B732D" w:rsidRDefault="00DC40A3" w:rsidP="00DC40A3">
      <w:pPr>
        <w:spacing w:line="257" w:lineRule="auto"/>
        <w:rPr>
          <w:rFonts w:eastAsia="Calibri" w:cstheme="minorHAnsi"/>
        </w:rPr>
      </w:pPr>
      <w:r w:rsidRPr="009B732D">
        <w:rPr>
          <w:rFonts w:eastAsia="Calibri" w:cstheme="minorHAnsi"/>
        </w:rPr>
        <w:t xml:space="preserve">See action above on Planning for London co-hosted stakeholder event coordination. </w:t>
      </w:r>
    </w:p>
    <w:p w14:paraId="4C8EE89F" w14:textId="77777777" w:rsidR="00F0784E" w:rsidRPr="009B732D" w:rsidRDefault="00F0784E" w:rsidP="00F0784E">
      <w:pPr>
        <w:rPr>
          <w:rFonts w:cstheme="minorHAnsi"/>
        </w:rPr>
      </w:pPr>
    </w:p>
    <w:p w14:paraId="5E70173C" w14:textId="47EB2212" w:rsidR="006A2F11" w:rsidRPr="009B732D" w:rsidRDefault="008B22FD" w:rsidP="00C46CFC">
      <w:pPr>
        <w:pStyle w:val="ListParagraph"/>
        <w:numPr>
          <w:ilvl w:val="0"/>
          <w:numId w:val="6"/>
        </w:numPr>
        <w:rPr>
          <w:rFonts w:cstheme="minorHAnsi"/>
          <w:b/>
          <w:bCs/>
        </w:rPr>
      </w:pPr>
      <w:r w:rsidRPr="009B732D">
        <w:rPr>
          <w:rFonts w:cstheme="minorHAnsi"/>
          <w:b/>
          <w:bCs/>
        </w:rPr>
        <w:t xml:space="preserve">AHP EDI action plans </w:t>
      </w:r>
    </w:p>
    <w:p w14:paraId="1C0749B5" w14:textId="6CDDBCB6" w:rsidR="00715329" w:rsidRPr="009B732D" w:rsidRDefault="00E4641B" w:rsidP="00C46CFC">
      <w:pPr>
        <w:spacing w:line="257" w:lineRule="auto"/>
        <w:rPr>
          <w:rFonts w:cstheme="minorHAnsi"/>
        </w:rPr>
      </w:pPr>
      <w:r w:rsidRPr="009B732D">
        <w:rPr>
          <w:rFonts w:cstheme="minorHAnsi"/>
        </w:rPr>
        <w:t xml:space="preserve">The GLA piloted a contractual requirement that partners provide an EDI action plan. At the last meeting, the Panel discussed the proposed framework being used by officers in the Investment Operations Team to assess the plans. This framework was amended based on Panel Members’ feedback. </w:t>
      </w:r>
    </w:p>
    <w:p w14:paraId="119D72DA" w14:textId="604BDBDA" w:rsidR="00E4641B" w:rsidRPr="009B732D" w:rsidRDefault="00E4641B" w:rsidP="00C46CFC">
      <w:pPr>
        <w:spacing w:line="257" w:lineRule="auto"/>
        <w:rPr>
          <w:rFonts w:cstheme="minorHAnsi"/>
        </w:rPr>
      </w:pPr>
    </w:p>
    <w:p w14:paraId="593E1F0C" w14:textId="2286D13E" w:rsidR="00E4641B" w:rsidRPr="009B732D" w:rsidRDefault="00E4641B" w:rsidP="00C46CFC">
      <w:pPr>
        <w:spacing w:line="257" w:lineRule="auto"/>
        <w:rPr>
          <w:rFonts w:cstheme="minorHAnsi"/>
        </w:rPr>
      </w:pPr>
      <w:r w:rsidRPr="009B732D">
        <w:rPr>
          <w:rFonts w:cstheme="minorHAnsi"/>
        </w:rPr>
        <w:t xml:space="preserve">Officers provided the following feedback about their experience of </w:t>
      </w:r>
      <w:r w:rsidR="00E702B9" w:rsidRPr="009B732D">
        <w:rPr>
          <w:rFonts w:cstheme="minorHAnsi"/>
        </w:rPr>
        <w:t xml:space="preserve">assessing the Plans. A full note of the feedback is included as an addendum to these minutes. </w:t>
      </w:r>
    </w:p>
    <w:p w14:paraId="7F8F68A6" w14:textId="3BAEB133" w:rsidR="00E702B9" w:rsidRPr="009B732D" w:rsidRDefault="00E702B9" w:rsidP="00C46CFC">
      <w:pPr>
        <w:spacing w:line="257" w:lineRule="auto"/>
        <w:rPr>
          <w:rFonts w:cstheme="minorHAnsi"/>
        </w:rPr>
      </w:pPr>
    </w:p>
    <w:p w14:paraId="3FA9F0FF" w14:textId="2A8318A2" w:rsidR="00715329" w:rsidRPr="009B732D" w:rsidRDefault="00E702B9" w:rsidP="00C46CFC">
      <w:pPr>
        <w:spacing w:line="257" w:lineRule="auto"/>
        <w:rPr>
          <w:rFonts w:cstheme="minorHAnsi"/>
        </w:rPr>
      </w:pPr>
      <w:r w:rsidRPr="009B732D">
        <w:rPr>
          <w:rFonts w:cstheme="minorHAnsi"/>
        </w:rPr>
        <w:t xml:space="preserve">The team has found the guidance useful and is now interested to look ahead at how the plans will be monitored. In terms of assessment, it is up to the GLA what is a proportionate remedial action when a plan falls short. The context for this is a </w:t>
      </w:r>
      <w:r w:rsidRPr="00251140">
        <w:rPr>
          <w:rFonts w:cstheme="minorHAnsi"/>
        </w:rPr>
        <w:t xml:space="preserve">challenge </w:t>
      </w:r>
      <w:r w:rsidR="007A03F4" w:rsidRPr="00251140">
        <w:rPr>
          <w:rFonts w:cstheme="minorHAnsi"/>
        </w:rPr>
        <w:t xml:space="preserve">– given current </w:t>
      </w:r>
      <w:r w:rsidR="00251140" w:rsidRPr="00251140">
        <w:rPr>
          <w:rFonts w:cstheme="minorHAnsi"/>
        </w:rPr>
        <w:t>‘turbulence’</w:t>
      </w:r>
      <w:r w:rsidR="007A03F4" w:rsidRPr="009B732D">
        <w:rPr>
          <w:rFonts w:cstheme="minorHAnsi"/>
        </w:rPr>
        <w:t xml:space="preserve"> it’s not the case that if </w:t>
      </w:r>
      <w:r w:rsidR="00251140">
        <w:rPr>
          <w:rFonts w:cstheme="minorHAnsi"/>
        </w:rPr>
        <w:t>the GLA has to</w:t>
      </w:r>
      <w:r w:rsidR="007A03F4" w:rsidRPr="009B732D">
        <w:rPr>
          <w:rFonts w:cstheme="minorHAnsi"/>
        </w:rPr>
        <w:t xml:space="preserve"> pull the funding from one partner, </w:t>
      </w:r>
      <w:r w:rsidR="00251140">
        <w:rPr>
          <w:rFonts w:cstheme="minorHAnsi"/>
        </w:rPr>
        <w:t xml:space="preserve">then </w:t>
      </w:r>
      <w:r w:rsidR="007A03F4" w:rsidRPr="009B732D">
        <w:rPr>
          <w:rFonts w:cstheme="minorHAnsi"/>
        </w:rPr>
        <w:t>ano</w:t>
      </w:r>
      <w:r w:rsidR="00811FEF" w:rsidRPr="009B732D">
        <w:rPr>
          <w:rFonts w:cstheme="minorHAnsi"/>
        </w:rPr>
        <w:t>t</w:t>
      </w:r>
      <w:r w:rsidR="007A03F4" w:rsidRPr="009B732D">
        <w:rPr>
          <w:rFonts w:cstheme="minorHAnsi"/>
        </w:rPr>
        <w:t xml:space="preserve">her partner will step in to provide those homes. </w:t>
      </w:r>
    </w:p>
    <w:p w14:paraId="298B3CA7" w14:textId="5DA2943B" w:rsidR="00811FEF" w:rsidRPr="009B732D" w:rsidRDefault="00811FEF" w:rsidP="00C46CFC">
      <w:pPr>
        <w:spacing w:line="257" w:lineRule="auto"/>
        <w:rPr>
          <w:rFonts w:cstheme="minorHAnsi"/>
        </w:rPr>
      </w:pPr>
    </w:p>
    <w:p w14:paraId="16AF0ECB" w14:textId="42F8E3B7" w:rsidR="00811FEF" w:rsidRPr="009B732D" w:rsidRDefault="00811FEF" w:rsidP="00C46CFC">
      <w:pPr>
        <w:spacing w:line="257" w:lineRule="auto"/>
        <w:rPr>
          <w:rFonts w:cstheme="minorHAnsi"/>
        </w:rPr>
      </w:pPr>
      <w:r w:rsidRPr="009B732D">
        <w:rPr>
          <w:rFonts w:cstheme="minorHAnsi"/>
        </w:rPr>
        <w:t xml:space="preserve">Coops UK: The format of the plan is not the issue, it’s about the impact of the plan. It would be good to have feedback on what are the areas where they're failing and where those are significant or not. GLA responded that they do need to have a checklist format so that they can share their assessment with lawyers given that part of the commissioning process is that legal backstop. GLA is on a journey culturally to be able to have a more discursive approach to looking at this.   </w:t>
      </w:r>
    </w:p>
    <w:p w14:paraId="508311D5" w14:textId="77777777" w:rsidR="00811FEF" w:rsidRPr="009B732D" w:rsidRDefault="00811FEF" w:rsidP="00C46CFC">
      <w:pPr>
        <w:spacing w:line="257" w:lineRule="auto"/>
        <w:rPr>
          <w:rFonts w:cstheme="minorHAnsi"/>
        </w:rPr>
      </w:pPr>
    </w:p>
    <w:p w14:paraId="723A9206" w14:textId="0254C7C3" w:rsidR="00C46CFC" w:rsidRPr="009B732D" w:rsidRDefault="00C46CFC" w:rsidP="00C46CFC">
      <w:pPr>
        <w:spacing w:line="257" w:lineRule="auto"/>
        <w:rPr>
          <w:rFonts w:eastAsia="Calibri" w:cstheme="minorHAnsi"/>
          <w:b/>
          <w:bCs/>
        </w:rPr>
      </w:pPr>
      <w:r w:rsidRPr="009B732D">
        <w:rPr>
          <w:rFonts w:eastAsia="Calibri" w:cstheme="minorHAnsi"/>
          <w:b/>
          <w:bCs/>
        </w:rPr>
        <w:t>Actions</w:t>
      </w:r>
      <w:r w:rsidR="00811FEF" w:rsidRPr="009B732D">
        <w:rPr>
          <w:rFonts w:eastAsia="Calibri" w:cstheme="minorHAnsi"/>
          <w:b/>
          <w:bCs/>
        </w:rPr>
        <w:t xml:space="preserve"> &amp; decisions</w:t>
      </w:r>
      <w:r w:rsidR="00251140">
        <w:rPr>
          <w:rFonts w:eastAsia="Calibri" w:cstheme="minorHAnsi"/>
          <w:b/>
          <w:bCs/>
        </w:rPr>
        <w:t>:</w:t>
      </w:r>
      <w:r w:rsidRPr="009B732D">
        <w:rPr>
          <w:rFonts w:eastAsia="Calibri" w:cstheme="minorHAnsi"/>
          <w:b/>
          <w:bCs/>
        </w:rPr>
        <w:t xml:space="preserve"> </w:t>
      </w:r>
    </w:p>
    <w:p w14:paraId="5FCC69CF" w14:textId="77777777" w:rsidR="00811FEF" w:rsidRPr="009B732D" w:rsidRDefault="00811FEF" w:rsidP="00811FEF">
      <w:pPr>
        <w:pStyle w:val="ListParagraph"/>
        <w:numPr>
          <w:ilvl w:val="0"/>
          <w:numId w:val="29"/>
        </w:numPr>
        <w:spacing w:line="257" w:lineRule="auto"/>
        <w:rPr>
          <w:rFonts w:eastAsia="Calibri" w:cstheme="minorHAnsi"/>
        </w:rPr>
      </w:pPr>
      <w:r w:rsidRPr="009B732D">
        <w:rPr>
          <w:rFonts w:eastAsia="Calibri" w:cstheme="minorHAnsi"/>
        </w:rPr>
        <w:t>GLA to update the Panel about what happened to Leadership 2025’s offer to review/monitor the EDI Action Plans.</w:t>
      </w:r>
    </w:p>
    <w:p w14:paraId="40040D8E" w14:textId="77777777" w:rsidR="00811FEF" w:rsidRPr="009B732D" w:rsidRDefault="00811FEF" w:rsidP="00811FEF">
      <w:pPr>
        <w:pStyle w:val="ListParagraph"/>
        <w:numPr>
          <w:ilvl w:val="0"/>
          <w:numId w:val="29"/>
        </w:numPr>
        <w:spacing w:line="257" w:lineRule="auto"/>
        <w:rPr>
          <w:rFonts w:eastAsia="Calibri" w:cstheme="minorHAnsi"/>
        </w:rPr>
      </w:pPr>
      <w:r w:rsidRPr="009B732D">
        <w:rPr>
          <w:rFonts w:eastAsia="Calibri" w:cstheme="minorHAnsi"/>
        </w:rPr>
        <w:t xml:space="preserve">Voice working group to include this in their joined-up conversation with the GLA’s Communities and Housing &amp; Land teams. </w:t>
      </w:r>
    </w:p>
    <w:p w14:paraId="7A9DA04E" w14:textId="77777777" w:rsidR="00695EFF" w:rsidRPr="009B732D" w:rsidRDefault="00695EFF" w:rsidP="00695EFF">
      <w:pPr>
        <w:rPr>
          <w:rFonts w:cstheme="minorHAnsi"/>
          <w:b/>
          <w:bCs/>
        </w:rPr>
      </w:pPr>
    </w:p>
    <w:p w14:paraId="77E7AD46" w14:textId="04829805" w:rsidR="008E7F58" w:rsidRPr="009B732D" w:rsidRDefault="007C1AFD" w:rsidP="001A5343">
      <w:pPr>
        <w:pStyle w:val="ListParagraph"/>
        <w:numPr>
          <w:ilvl w:val="0"/>
          <w:numId w:val="6"/>
        </w:numPr>
        <w:rPr>
          <w:rFonts w:cstheme="minorHAnsi"/>
          <w:b/>
          <w:bCs/>
        </w:rPr>
      </w:pPr>
      <w:r w:rsidRPr="009B732D">
        <w:rPr>
          <w:rFonts w:cstheme="minorHAnsi"/>
          <w:b/>
          <w:bCs/>
        </w:rPr>
        <w:t>Open Space</w:t>
      </w:r>
      <w:r w:rsidR="00DE0035" w:rsidRPr="009B732D">
        <w:rPr>
          <w:rFonts w:cstheme="minorHAnsi"/>
          <w:b/>
          <w:bCs/>
        </w:rPr>
        <w:t xml:space="preserve"> to raise emerging or pressing topics</w:t>
      </w:r>
    </w:p>
    <w:p w14:paraId="6CBC33FE" w14:textId="77777777" w:rsidR="007121C9" w:rsidRPr="009B732D" w:rsidRDefault="007121C9" w:rsidP="007121C9">
      <w:pPr>
        <w:rPr>
          <w:rFonts w:cstheme="minorHAnsi"/>
        </w:rPr>
      </w:pPr>
    </w:p>
    <w:p w14:paraId="681953D7" w14:textId="64C4CB04" w:rsidR="00355FFB" w:rsidRPr="009B732D" w:rsidRDefault="004956F0" w:rsidP="007121C9">
      <w:pPr>
        <w:rPr>
          <w:rFonts w:cstheme="minorHAnsi"/>
        </w:rPr>
      </w:pPr>
      <w:r w:rsidRPr="009B732D">
        <w:rPr>
          <w:rFonts w:cstheme="minorHAnsi"/>
        </w:rPr>
        <w:t>The</w:t>
      </w:r>
      <w:r w:rsidR="00BF6E34" w:rsidRPr="009B732D">
        <w:rPr>
          <w:rFonts w:cstheme="minorHAnsi"/>
        </w:rPr>
        <w:t>re is</w:t>
      </w:r>
      <w:r w:rsidRPr="009B732D">
        <w:rPr>
          <w:rFonts w:cstheme="minorHAnsi"/>
        </w:rPr>
        <w:t xml:space="preserve"> a</w:t>
      </w:r>
      <w:r w:rsidR="00355FFB" w:rsidRPr="009B732D">
        <w:rPr>
          <w:rFonts w:cstheme="minorHAnsi"/>
        </w:rPr>
        <w:t xml:space="preserve"> Housing Delivery Taskforce meeting </w:t>
      </w:r>
      <w:r w:rsidRPr="009B732D">
        <w:rPr>
          <w:rFonts w:cstheme="minorHAnsi"/>
        </w:rPr>
        <w:t>taking</w:t>
      </w:r>
      <w:r w:rsidR="00355FFB" w:rsidRPr="009B732D">
        <w:rPr>
          <w:rFonts w:cstheme="minorHAnsi"/>
        </w:rPr>
        <w:t xml:space="preserve"> place </w:t>
      </w:r>
      <w:r w:rsidRPr="009B732D">
        <w:rPr>
          <w:rFonts w:cstheme="minorHAnsi"/>
        </w:rPr>
        <w:t xml:space="preserve">the next day </w:t>
      </w:r>
      <w:r w:rsidR="00355FFB" w:rsidRPr="009B732D">
        <w:rPr>
          <w:rFonts w:cstheme="minorHAnsi"/>
        </w:rPr>
        <w:t>on 9 December, chaired by Deputy Mayor</w:t>
      </w:r>
      <w:r w:rsidRPr="009B732D">
        <w:rPr>
          <w:rFonts w:cstheme="minorHAnsi"/>
        </w:rPr>
        <w:t xml:space="preserve"> and with the Panel Chair attending</w:t>
      </w:r>
      <w:r w:rsidR="00355FFB" w:rsidRPr="009B732D">
        <w:rPr>
          <w:rFonts w:cstheme="minorHAnsi"/>
        </w:rPr>
        <w:t xml:space="preserve">. This Roundtable will be focused on finding solutions e.g. what are the solutions to the current skills shortage that mean we are not set up to build even if you take away the funding issues? </w:t>
      </w:r>
    </w:p>
    <w:p w14:paraId="1D519108" w14:textId="5D35A930" w:rsidR="00355FFB" w:rsidRPr="009B732D" w:rsidRDefault="00355FFB" w:rsidP="007121C9">
      <w:pPr>
        <w:rPr>
          <w:rFonts w:cstheme="minorHAnsi"/>
        </w:rPr>
      </w:pPr>
    </w:p>
    <w:p w14:paraId="6EA86E23" w14:textId="6DE4862F" w:rsidR="00355FFB" w:rsidRPr="009B732D" w:rsidRDefault="00164913" w:rsidP="007121C9">
      <w:pPr>
        <w:rPr>
          <w:rFonts w:cstheme="minorHAnsi"/>
        </w:rPr>
      </w:pPr>
      <w:r w:rsidRPr="009B732D">
        <w:rPr>
          <w:rFonts w:cstheme="minorHAnsi"/>
        </w:rPr>
        <w:t xml:space="preserve">Tonic Housing Association </w:t>
      </w:r>
      <w:r w:rsidR="00772987" w:rsidRPr="009B732D">
        <w:rPr>
          <w:rFonts w:cstheme="minorHAnsi"/>
        </w:rPr>
        <w:t>pointed out that</w:t>
      </w:r>
      <w:r w:rsidR="00355FFB" w:rsidRPr="009B732D">
        <w:rPr>
          <w:rFonts w:cstheme="minorHAnsi"/>
        </w:rPr>
        <w:t xml:space="preserve"> there is a lot of shared ownership properties empty and difficulties getting mortgages. Could we do a rent to buy product? </w:t>
      </w:r>
      <w:r w:rsidR="00A35224" w:rsidRPr="009B732D">
        <w:rPr>
          <w:rFonts w:cstheme="minorHAnsi"/>
        </w:rPr>
        <w:t>The Deputy Mayor responded that there have been various attempts</w:t>
      </w:r>
      <w:r w:rsidR="00542ED0" w:rsidRPr="009B732D">
        <w:rPr>
          <w:rFonts w:cstheme="minorHAnsi"/>
        </w:rPr>
        <w:t xml:space="preserve"> around the country </w:t>
      </w:r>
      <w:r w:rsidR="00992491" w:rsidRPr="009B732D">
        <w:rPr>
          <w:rFonts w:cstheme="minorHAnsi"/>
        </w:rPr>
        <w:t>which haven’t worked, but that’s no excuse to give up</w:t>
      </w:r>
      <w:r w:rsidR="00BC017B" w:rsidRPr="009B732D">
        <w:rPr>
          <w:rFonts w:cstheme="minorHAnsi"/>
        </w:rPr>
        <w:t>.</w:t>
      </w:r>
    </w:p>
    <w:p w14:paraId="7FD7252E" w14:textId="7BBA4F78" w:rsidR="00355FFB" w:rsidRPr="009B732D" w:rsidRDefault="00355FFB" w:rsidP="007121C9">
      <w:pPr>
        <w:rPr>
          <w:rFonts w:cstheme="minorHAnsi"/>
        </w:rPr>
      </w:pPr>
    </w:p>
    <w:p w14:paraId="7A1D8029" w14:textId="77777777" w:rsidR="00DA0A49" w:rsidRPr="009B732D" w:rsidRDefault="00DA0A49" w:rsidP="00DA0A49">
      <w:pPr>
        <w:rPr>
          <w:rFonts w:cstheme="minorHAnsi"/>
        </w:rPr>
      </w:pPr>
      <w:r w:rsidRPr="009B732D">
        <w:rPr>
          <w:rFonts w:cstheme="minorHAnsi"/>
        </w:rPr>
        <w:t>London Tenants Federation pointed out that London Living Rent is advertised as a rent to buy tenure.</w:t>
      </w:r>
    </w:p>
    <w:p w14:paraId="58CA9789" w14:textId="77777777" w:rsidR="00DA0A49" w:rsidRPr="009B732D" w:rsidRDefault="00DA0A49" w:rsidP="00DA0A49">
      <w:pPr>
        <w:rPr>
          <w:rFonts w:cstheme="minorHAnsi"/>
        </w:rPr>
      </w:pPr>
    </w:p>
    <w:p w14:paraId="6F24394F" w14:textId="77777777" w:rsidR="00DA0A49" w:rsidRPr="009B732D" w:rsidRDefault="00DA0A49" w:rsidP="00DA0A49">
      <w:pPr>
        <w:rPr>
          <w:rFonts w:cstheme="minorHAnsi"/>
        </w:rPr>
      </w:pPr>
      <w:r w:rsidRPr="009B732D">
        <w:rPr>
          <w:rFonts w:cstheme="minorHAnsi"/>
        </w:rPr>
        <w:t xml:space="preserve">London Tenants Federation called for a rent freeze not a rent cap – latter still allows for a rent rise. </w:t>
      </w:r>
    </w:p>
    <w:p w14:paraId="6566286C" w14:textId="77777777" w:rsidR="00E4475F" w:rsidRPr="009B732D" w:rsidRDefault="00E4475F" w:rsidP="00DA0A49">
      <w:pPr>
        <w:rPr>
          <w:rFonts w:cstheme="minorHAnsi"/>
        </w:rPr>
      </w:pPr>
    </w:p>
    <w:p w14:paraId="3587A5CE" w14:textId="3030B309" w:rsidR="00355FFB" w:rsidRPr="009B732D" w:rsidRDefault="008F329F" w:rsidP="007121C9">
      <w:pPr>
        <w:rPr>
          <w:rFonts w:cstheme="minorHAnsi"/>
        </w:rPr>
      </w:pPr>
      <w:r w:rsidRPr="009B732D">
        <w:rPr>
          <w:rFonts w:cstheme="minorHAnsi"/>
        </w:rPr>
        <w:t>Generation Rent raised t</w:t>
      </w:r>
      <w:r w:rsidR="00355FFB" w:rsidRPr="009B732D">
        <w:rPr>
          <w:rFonts w:cstheme="minorHAnsi"/>
        </w:rPr>
        <w:t>he issue of ex</w:t>
      </w:r>
      <w:r w:rsidR="00BC017B" w:rsidRPr="009B732D">
        <w:rPr>
          <w:rFonts w:cstheme="minorHAnsi"/>
        </w:rPr>
        <w:t>empt</w:t>
      </w:r>
      <w:r w:rsidR="00355FFB" w:rsidRPr="009B732D">
        <w:rPr>
          <w:rFonts w:cstheme="minorHAnsi"/>
        </w:rPr>
        <w:t xml:space="preserve"> accommodation: the worst end of the private rented sector is going into this. The Deputy Mayor noted that he has been asked about this by the Housing Committee. </w:t>
      </w:r>
    </w:p>
    <w:p w14:paraId="08FFADE8" w14:textId="7C66F660" w:rsidR="00355FFB" w:rsidRPr="009B732D" w:rsidRDefault="00355FFB" w:rsidP="007121C9">
      <w:pPr>
        <w:rPr>
          <w:rFonts w:cstheme="minorHAnsi"/>
        </w:rPr>
      </w:pPr>
    </w:p>
    <w:p w14:paraId="6C53E9AE" w14:textId="78F2963D" w:rsidR="00E73A86" w:rsidRPr="009B732D" w:rsidRDefault="00E73A86" w:rsidP="00E73A86">
      <w:pPr>
        <w:rPr>
          <w:rFonts w:cstheme="minorHAnsi"/>
        </w:rPr>
      </w:pPr>
      <w:r w:rsidRPr="009B732D">
        <w:rPr>
          <w:rFonts w:cstheme="minorHAnsi"/>
        </w:rPr>
        <w:t>Generation Rent raised short-term lets and Airbnb</w:t>
      </w:r>
      <w:r w:rsidR="0049628B" w:rsidRPr="009B732D">
        <w:rPr>
          <w:rFonts w:cstheme="minorHAnsi"/>
        </w:rPr>
        <w:t xml:space="preserve">. And </w:t>
      </w:r>
      <w:r w:rsidRPr="009B732D">
        <w:rPr>
          <w:rFonts w:cstheme="minorHAnsi"/>
        </w:rPr>
        <w:t xml:space="preserve">offered to keep Deputy Mayor and Panel updated on a/ progress of Rachel Maskell MP’s Private Members Bill, Short-term and Holiday-let Accommodation (Licensing) Bill which was due to have its second reading on 9 December; and an amendment to the Levelling Up Bill on the same issue. </w:t>
      </w:r>
    </w:p>
    <w:p w14:paraId="199513E3" w14:textId="77777777" w:rsidR="00E73A86" w:rsidRPr="009B732D" w:rsidRDefault="00E73A86" w:rsidP="00E73A86">
      <w:pPr>
        <w:rPr>
          <w:rFonts w:cstheme="minorHAnsi"/>
        </w:rPr>
      </w:pPr>
    </w:p>
    <w:p w14:paraId="1506B504" w14:textId="7E1DA2FD" w:rsidR="004956F0" w:rsidRPr="009B732D" w:rsidRDefault="004956F0" w:rsidP="007121C9">
      <w:pPr>
        <w:rPr>
          <w:rFonts w:cstheme="minorHAnsi"/>
          <w:u w:val="single"/>
        </w:rPr>
      </w:pPr>
      <w:r w:rsidRPr="009B732D">
        <w:rPr>
          <w:rFonts w:cstheme="minorHAnsi"/>
          <w:u w:val="single"/>
        </w:rPr>
        <w:t>Other points raised</w:t>
      </w:r>
    </w:p>
    <w:p w14:paraId="5202BB1F" w14:textId="4DD16DCD" w:rsidR="00E73A86" w:rsidRPr="009B732D" w:rsidRDefault="00E73A86" w:rsidP="007121C9">
      <w:pPr>
        <w:rPr>
          <w:rFonts w:cstheme="minorHAnsi"/>
        </w:rPr>
      </w:pPr>
    </w:p>
    <w:p w14:paraId="5AF5EAE3" w14:textId="0BB1497B" w:rsidR="00E73A86" w:rsidRPr="009B732D" w:rsidRDefault="00E73A86" w:rsidP="00E73A86">
      <w:pPr>
        <w:rPr>
          <w:rFonts w:cstheme="minorHAnsi"/>
        </w:rPr>
      </w:pPr>
      <w:r w:rsidRPr="009B732D">
        <w:rPr>
          <w:rFonts w:cstheme="minorHAnsi"/>
        </w:rPr>
        <w:t xml:space="preserve">Infrastructure levy: Trust for London is part of a housing policy funders group that is looking at this and considering putting out a letter that raises the issues. Centre for Social Justice is due to release a report. Action on Empty Homes is working on this as part of </w:t>
      </w:r>
      <w:r w:rsidR="00396371">
        <w:rPr>
          <w:rFonts w:cstheme="minorHAnsi"/>
        </w:rPr>
        <w:t xml:space="preserve">the </w:t>
      </w:r>
      <w:hyperlink r:id="rId12" w:history="1">
        <w:r w:rsidR="00396371" w:rsidRPr="00396371">
          <w:rPr>
            <w:rStyle w:val="Hyperlink"/>
            <w:rFonts w:cstheme="minorHAnsi"/>
          </w:rPr>
          <w:t>Better Planning Coalition</w:t>
        </w:r>
      </w:hyperlink>
      <w:r w:rsidR="00396371">
        <w:rPr>
          <w:rFonts w:cstheme="minorHAnsi"/>
        </w:rPr>
        <w:t xml:space="preserve">. </w:t>
      </w:r>
      <w:r w:rsidRPr="009B732D">
        <w:rPr>
          <w:rFonts w:cstheme="minorHAnsi"/>
        </w:rPr>
        <w:t xml:space="preserve">The Deputy Mayor said he was also very concerned about this. </w:t>
      </w:r>
    </w:p>
    <w:p w14:paraId="2740FECD" w14:textId="77777777" w:rsidR="00E73A86" w:rsidRPr="009B732D" w:rsidRDefault="00E73A86" w:rsidP="00E73A86">
      <w:pPr>
        <w:rPr>
          <w:rFonts w:cstheme="minorHAnsi"/>
        </w:rPr>
      </w:pPr>
    </w:p>
    <w:p w14:paraId="037BCD60" w14:textId="77777777" w:rsidR="00E73A86" w:rsidRPr="009B732D" w:rsidRDefault="00E73A86" w:rsidP="00E73A86">
      <w:pPr>
        <w:rPr>
          <w:rFonts w:cstheme="minorHAnsi"/>
        </w:rPr>
      </w:pPr>
      <w:r w:rsidRPr="009B732D">
        <w:rPr>
          <w:rFonts w:cstheme="minorHAnsi"/>
        </w:rPr>
        <w:t xml:space="preserve">Leasehold Knowledge Partnership: asked if there was an up to date assessment of Right to Buy figures. Deputy Mayor said that he can share the way this was last calculated (using FOIs). </w:t>
      </w:r>
    </w:p>
    <w:p w14:paraId="5A0CA0E1" w14:textId="3184BD7E" w:rsidR="00E73A86" w:rsidRPr="009B732D" w:rsidRDefault="00E73A86" w:rsidP="007121C9">
      <w:pPr>
        <w:rPr>
          <w:rFonts w:cstheme="minorHAnsi"/>
        </w:rPr>
      </w:pPr>
    </w:p>
    <w:p w14:paraId="4C6657E0" w14:textId="0D6C027F" w:rsidR="00E73A86" w:rsidRPr="009B732D" w:rsidRDefault="00E73A86" w:rsidP="007121C9">
      <w:pPr>
        <w:rPr>
          <w:rFonts w:cstheme="minorHAnsi"/>
          <w:b/>
          <w:bCs/>
        </w:rPr>
      </w:pPr>
      <w:r w:rsidRPr="009B732D">
        <w:rPr>
          <w:rFonts w:cstheme="minorHAnsi"/>
          <w:b/>
          <w:bCs/>
        </w:rPr>
        <w:t>Actions &amp; Decisions</w:t>
      </w:r>
    </w:p>
    <w:p w14:paraId="0C70B748" w14:textId="52EBDBB4" w:rsidR="00DE0035" w:rsidRPr="009B732D" w:rsidRDefault="00825AFF" w:rsidP="00F26FE2">
      <w:pPr>
        <w:rPr>
          <w:rFonts w:eastAsia="Calibri" w:cstheme="minorHAnsi"/>
        </w:rPr>
      </w:pPr>
      <w:r w:rsidRPr="009B732D">
        <w:rPr>
          <w:rFonts w:eastAsia="Calibri" w:cstheme="minorHAnsi"/>
        </w:rPr>
        <w:t>Dinah to circulate details of the request from the Deputy Mayor for ideas/solutions.</w:t>
      </w:r>
    </w:p>
    <w:p w14:paraId="3D587543" w14:textId="77777777" w:rsidR="00825AFF" w:rsidRPr="009B732D" w:rsidRDefault="00825AFF" w:rsidP="00F26FE2">
      <w:pPr>
        <w:rPr>
          <w:rFonts w:cstheme="minorHAnsi"/>
          <w:b/>
          <w:bCs/>
        </w:rPr>
      </w:pPr>
    </w:p>
    <w:p w14:paraId="4ED27FCD" w14:textId="088BCC84" w:rsidR="007C1AFD" w:rsidRPr="009B732D" w:rsidRDefault="007C1AFD" w:rsidP="001A5343">
      <w:pPr>
        <w:pStyle w:val="ListParagraph"/>
        <w:numPr>
          <w:ilvl w:val="0"/>
          <w:numId w:val="6"/>
        </w:numPr>
        <w:rPr>
          <w:rFonts w:cstheme="minorHAnsi"/>
          <w:b/>
          <w:bCs/>
        </w:rPr>
      </w:pPr>
      <w:r w:rsidRPr="009B732D">
        <w:rPr>
          <w:rFonts w:cstheme="minorHAnsi"/>
          <w:b/>
          <w:bCs/>
        </w:rPr>
        <w:t>Next steps</w:t>
      </w:r>
    </w:p>
    <w:p w14:paraId="5DAEA636" w14:textId="77777777" w:rsidR="007C1AFD" w:rsidRPr="009B732D" w:rsidRDefault="007C1AFD" w:rsidP="00355FFB">
      <w:pPr>
        <w:rPr>
          <w:rFonts w:cstheme="minorHAnsi"/>
          <w:b/>
          <w:bCs/>
        </w:rPr>
      </w:pPr>
    </w:p>
    <w:p w14:paraId="5BB80747" w14:textId="5783C9DA" w:rsidR="00355FFB" w:rsidRPr="009B732D" w:rsidRDefault="00355FFB" w:rsidP="00715329">
      <w:pPr>
        <w:rPr>
          <w:rFonts w:cstheme="minorHAnsi"/>
        </w:rPr>
      </w:pPr>
      <w:r w:rsidRPr="009B732D">
        <w:rPr>
          <w:rFonts w:cstheme="minorHAnsi"/>
        </w:rPr>
        <w:t xml:space="preserve">The Chair thanked Jonathan Schifferes, GLA for all his work and support for the Panel. </w:t>
      </w:r>
    </w:p>
    <w:p w14:paraId="75E39220" w14:textId="77777777" w:rsidR="00355FFB" w:rsidRPr="009B732D" w:rsidRDefault="00355FFB" w:rsidP="00715329">
      <w:pPr>
        <w:rPr>
          <w:rFonts w:cstheme="minorHAnsi"/>
        </w:rPr>
      </w:pPr>
    </w:p>
    <w:p w14:paraId="742A4B12" w14:textId="7CA4DCD0" w:rsidR="00715329" w:rsidRPr="009B732D" w:rsidRDefault="006058A9" w:rsidP="00715329">
      <w:pPr>
        <w:rPr>
          <w:rFonts w:cstheme="minorHAnsi"/>
        </w:rPr>
      </w:pPr>
      <w:r w:rsidRPr="009B732D">
        <w:rPr>
          <w:rFonts w:cstheme="minorHAnsi"/>
        </w:rPr>
        <w:t>T</w:t>
      </w:r>
      <w:r w:rsidR="006F1E1C" w:rsidRPr="009B732D">
        <w:rPr>
          <w:rFonts w:cstheme="minorHAnsi"/>
        </w:rPr>
        <w:t>he next</w:t>
      </w:r>
      <w:r w:rsidR="007C1AFD" w:rsidRPr="009B732D">
        <w:rPr>
          <w:rFonts w:cstheme="minorHAnsi"/>
        </w:rPr>
        <w:t xml:space="preserve"> </w:t>
      </w:r>
      <w:r w:rsidR="00F26FE2" w:rsidRPr="009B732D">
        <w:rPr>
          <w:rFonts w:cstheme="minorHAnsi"/>
        </w:rPr>
        <w:t xml:space="preserve">London Housing </w:t>
      </w:r>
      <w:r w:rsidR="006F1E1C" w:rsidRPr="009B732D">
        <w:rPr>
          <w:rFonts w:cstheme="minorHAnsi"/>
        </w:rPr>
        <w:t xml:space="preserve">Panel meeting </w:t>
      </w:r>
      <w:r w:rsidR="005550B3" w:rsidRPr="009B732D">
        <w:rPr>
          <w:rFonts w:cstheme="minorHAnsi"/>
        </w:rPr>
        <w:t>will be</w:t>
      </w:r>
      <w:r w:rsidR="00F26FE2" w:rsidRPr="009B732D">
        <w:rPr>
          <w:rFonts w:cstheme="minorHAnsi"/>
        </w:rPr>
        <w:t xml:space="preserve"> </w:t>
      </w:r>
      <w:r w:rsidR="00DB78B5" w:rsidRPr="009B732D">
        <w:rPr>
          <w:rFonts w:cstheme="minorHAnsi"/>
        </w:rPr>
        <w:t xml:space="preserve">at </w:t>
      </w:r>
      <w:r w:rsidR="00715329" w:rsidRPr="009B732D">
        <w:rPr>
          <w:rFonts w:cstheme="minorHAnsi"/>
        </w:rPr>
        <w:t xml:space="preserve">3pm-5pm 7 March 2023 (2-3 Members pre-meeting) </w:t>
      </w:r>
      <w:r w:rsidR="00715329" w:rsidRPr="009B732D">
        <w:rPr>
          <w:rFonts w:cstheme="minorHAnsi"/>
          <w:b/>
          <w:bCs/>
          <w:i/>
          <w:iCs/>
          <w:color w:val="FF0000"/>
        </w:rPr>
        <w:t>please note change of time</w:t>
      </w:r>
      <w:r w:rsidR="001B4D3C" w:rsidRPr="009B732D">
        <w:rPr>
          <w:rFonts w:cstheme="minorHAnsi"/>
        </w:rPr>
        <w:t xml:space="preserve">. Future meetings will be scheduled to take place one week before the Homes for Londoners Board meetings – dates to be arranged once the new schedule of Board meetings have been confirmed. </w:t>
      </w:r>
    </w:p>
    <w:p w14:paraId="31F35A96" w14:textId="2516D7A4" w:rsidR="00F26FE2" w:rsidRPr="009B732D" w:rsidRDefault="00F26FE2" w:rsidP="006F1E1C">
      <w:pPr>
        <w:rPr>
          <w:rFonts w:cstheme="minorHAnsi"/>
        </w:rPr>
      </w:pPr>
    </w:p>
    <w:p w14:paraId="785B760E" w14:textId="77777777" w:rsidR="00715329" w:rsidRPr="009B732D" w:rsidRDefault="00715329" w:rsidP="006F1E1C">
      <w:pPr>
        <w:rPr>
          <w:rFonts w:cstheme="minorHAnsi"/>
          <w:strike/>
        </w:rPr>
      </w:pPr>
    </w:p>
    <w:p w14:paraId="4038CED6" w14:textId="661BD6FF" w:rsidR="00F26FE2" w:rsidRPr="009B732D" w:rsidRDefault="20AB51F8" w:rsidP="20AB51F8">
      <w:pPr>
        <w:rPr>
          <w:rFonts w:cstheme="minorHAnsi"/>
          <w:b/>
          <w:bCs/>
        </w:rPr>
      </w:pPr>
      <w:r w:rsidRPr="009B732D">
        <w:rPr>
          <w:rFonts w:cstheme="minorHAnsi"/>
          <w:b/>
          <w:bCs/>
        </w:rPr>
        <w:t xml:space="preserve">Dates of other future meetings: </w:t>
      </w:r>
    </w:p>
    <w:p w14:paraId="00693D0F" w14:textId="3D7125F7" w:rsidR="0034436D" w:rsidRPr="009B732D" w:rsidRDefault="20AB51F8" w:rsidP="20AB51F8">
      <w:pPr>
        <w:rPr>
          <w:rFonts w:cstheme="minorHAnsi"/>
        </w:rPr>
      </w:pPr>
      <w:r w:rsidRPr="009B732D">
        <w:rPr>
          <w:rFonts w:cstheme="minorHAnsi"/>
        </w:rPr>
        <w:t>Homes for Londoners Board meeting –</w:t>
      </w:r>
      <w:r w:rsidR="001B4D3C" w:rsidRPr="009B732D">
        <w:rPr>
          <w:rFonts w:cstheme="minorHAnsi"/>
        </w:rPr>
        <w:t xml:space="preserve"> 1 March 2023 at 10am. </w:t>
      </w:r>
      <w:r w:rsidRPr="009B732D">
        <w:rPr>
          <w:rFonts w:cstheme="minorHAnsi"/>
        </w:rPr>
        <w:t xml:space="preserve"> </w:t>
      </w:r>
    </w:p>
    <w:p w14:paraId="2B905CF5" w14:textId="5C4AF486" w:rsidR="003A4FD6" w:rsidRPr="009B732D" w:rsidRDefault="003A4FD6" w:rsidP="006F1E1C">
      <w:pPr>
        <w:rPr>
          <w:rFonts w:cstheme="minorHAnsi"/>
        </w:rPr>
      </w:pPr>
    </w:p>
    <w:p w14:paraId="671E1C11" w14:textId="04F4A608" w:rsidR="006A2F11" w:rsidRPr="009B732D" w:rsidRDefault="006A2F11" w:rsidP="006A2F11">
      <w:pPr>
        <w:rPr>
          <w:rFonts w:cstheme="minorHAnsi"/>
          <w:highlight w:val="yellow"/>
        </w:rPr>
      </w:pPr>
      <w:r w:rsidRPr="009B732D">
        <w:rPr>
          <w:rFonts w:eastAsia="Calibri" w:cstheme="minorHAnsi"/>
          <w:b/>
          <w:bCs/>
        </w:rPr>
        <w:br w:type="page"/>
      </w:r>
    </w:p>
    <w:p w14:paraId="40EBEDDE" w14:textId="7B4F6AE8" w:rsidR="00CC4653" w:rsidRPr="009B732D" w:rsidRDefault="00CC4653" w:rsidP="00595FD1">
      <w:pPr>
        <w:pStyle w:val="paragraph"/>
        <w:spacing w:before="0" w:beforeAutospacing="0" w:after="0" w:afterAutospacing="0"/>
        <w:textAlignment w:val="baseline"/>
        <w:rPr>
          <w:rStyle w:val="normaltextrun"/>
          <w:rFonts w:asciiTheme="minorHAnsi" w:hAnsiTheme="minorHAnsi" w:cstheme="minorHAnsi"/>
          <w:b/>
          <w:bCs/>
        </w:rPr>
      </w:pPr>
      <w:r w:rsidRPr="009B732D">
        <w:rPr>
          <w:rStyle w:val="normaltextrun"/>
          <w:rFonts w:asciiTheme="minorHAnsi" w:hAnsiTheme="minorHAnsi" w:cstheme="minorHAnsi"/>
          <w:b/>
          <w:bCs/>
        </w:rPr>
        <w:lastRenderedPageBreak/>
        <w:t>Feedback on</w:t>
      </w:r>
      <w:r w:rsidR="00595034" w:rsidRPr="009B732D">
        <w:rPr>
          <w:rStyle w:val="normaltextrun"/>
          <w:rFonts w:asciiTheme="minorHAnsi" w:hAnsiTheme="minorHAnsi" w:cstheme="minorHAnsi"/>
          <w:b/>
          <w:bCs/>
        </w:rPr>
        <w:t xml:space="preserve"> GLA EDI Action Plans</w:t>
      </w:r>
    </w:p>
    <w:p w14:paraId="4D031226" w14:textId="77777777" w:rsidR="00CC4653" w:rsidRPr="009B732D" w:rsidRDefault="00CC4653" w:rsidP="00CC4653">
      <w:pPr>
        <w:pStyle w:val="paragraph"/>
        <w:spacing w:before="0" w:beforeAutospacing="0" w:after="0" w:afterAutospacing="0"/>
        <w:textAlignment w:val="baseline"/>
        <w:rPr>
          <w:rStyle w:val="normaltextrun"/>
          <w:rFonts w:asciiTheme="minorHAnsi" w:hAnsiTheme="minorHAnsi" w:cstheme="minorHAnsi"/>
        </w:rPr>
      </w:pPr>
    </w:p>
    <w:p w14:paraId="5B1D4DC7" w14:textId="77777777" w:rsidR="00CC4653" w:rsidRPr="009B732D" w:rsidRDefault="00CC4653" w:rsidP="00595FD1">
      <w:pPr>
        <w:pStyle w:val="paragraph"/>
        <w:spacing w:before="0" w:beforeAutospacing="0" w:after="0" w:afterAutospacing="0"/>
        <w:textAlignment w:val="baseline"/>
        <w:rPr>
          <w:rStyle w:val="normaltextrun"/>
          <w:rFonts w:asciiTheme="minorHAnsi" w:hAnsiTheme="minorHAnsi" w:cstheme="minorHAnsi"/>
        </w:rPr>
      </w:pPr>
    </w:p>
    <w:p w14:paraId="466527C3" w14:textId="09DC14F9" w:rsidR="00CC4653" w:rsidRPr="009B732D" w:rsidRDefault="00CC4653" w:rsidP="00CC4653">
      <w:pPr>
        <w:pStyle w:val="paragraph"/>
        <w:numPr>
          <w:ilvl w:val="0"/>
          <w:numId w:val="39"/>
        </w:numPr>
        <w:spacing w:before="0" w:beforeAutospacing="0" w:after="0" w:afterAutospacing="0"/>
        <w:ind w:left="1080" w:firstLine="0"/>
        <w:textAlignment w:val="baseline"/>
        <w:rPr>
          <w:rFonts w:asciiTheme="minorHAnsi" w:hAnsiTheme="minorHAnsi" w:cstheme="minorHAnsi"/>
        </w:rPr>
      </w:pPr>
      <w:r w:rsidRPr="009B732D">
        <w:rPr>
          <w:rStyle w:val="normaltextrun"/>
          <w:rFonts w:asciiTheme="minorHAnsi" w:hAnsiTheme="minorHAnsi" w:cstheme="minorHAnsi"/>
        </w:rPr>
        <w:t>What do you think of the new guidance for assessing EDI Action Plans? </w:t>
      </w:r>
      <w:r w:rsidRPr="009B732D">
        <w:rPr>
          <w:rStyle w:val="eop"/>
          <w:rFonts w:asciiTheme="minorHAnsi" w:hAnsiTheme="minorHAnsi" w:cstheme="minorHAnsi"/>
        </w:rPr>
        <w:t> </w:t>
      </w:r>
    </w:p>
    <w:p w14:paraId="31B34D7D" w14:textId="77777777" w:rsidR="00CC4653" w:rsidRPr="009B732D" w:rsidRDefault="00CC4653" w:rsidP="00CC4653">
      <w:pPr>
        <w:pStyle w:val="paragraph"/>
        <w:spacing w:before="0" w:beforeAutospacing="0" w:after="0" w:afterAutospacing="0"/>
        <w:textAlignment w:val="baseline"/>
        <w:rPr>
          <w:rFonts w:asciiTheme="minorHAnsi" w:hAnsiTheme="minorHAnsi" w:cstheme="minorHAnsi"/>
        </w:rPr>
      </w:pPr>
      <w:r w:rsidRPr="009B732D">
        <w:rPr>
          <w:rStyle w:val="eop"/>
          <w:rFonts w:asciiTheme="minorHAnsi" w:hAnsiTheme="minorHAnsi" w:cstheme="minorHAnsi"/>
        </w:rPr>
        <w:t> </w:t>
      </w:r>
    </w:p>
    <w:p w14:paraId="46B09298"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normaltextrun"/>
          <w:rFonts w:asciiTheme="minorHAnsi" w:hAnsiTheme="minorHAnsi" w:cstheme="minorHAnsi"/>
          <w:color w:val="C0504D"/>
        </w:rPr>
        <w:t>The guidance has been very useful for our teams to assess the plans. That being said, in terms of the action plans submitted by bidders; although most bidders understood what was required, some partners struggled with understanding why this was required at such a level of detail while others either felt this was not in the remit of their housing delivery teams or that their organisation was already EDI compliant so the guidance was setting out a different approach to what they were already doing.</w:t>
      </w:r>
      <w:r w:rsidRPr="009B732D">
        <w:rPr>
          <w:rStyle w:val="eop"/>
          <w:rFonts w:asciiTheme="minorHAnsi" w:hAnsiTheme="minorHAnsi" w:cstheme="minorHAnsi"/>
          <w:color w:val="C0504D"/>
        </w:rPr>
        <w:t> </w:t>
      </w:r>
    </w:p>
    <w:p w14:paraId="7EF4B76B" w14:textId="77777777" w:rsidR="00CC4653" w:rsidRPr="009B732D" w:rsidRDefault="00CC4653" w:rsidP="00CC4653">
      <w:pPr>
        <w:pStyle w:val="paragraph"/>
        <w:numPr>
          <w:ilvl w:val="0"/>
          <w:numId w:val="40"/>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rPr>
        <w:t> </w:t>
      </w:r>
      <w:r w:rsidRPr="009B732D">
        <w:rPr>
          <w:rStyle w:val="normaltextrun"/>
          <w:rFonts w:asciiTheme="minorHAnsi" w:hAnsiTheme="minorHAnsi" w:cstheme="minorHAnsi"/>
          <w:color w:val="0000FF"/>
        </w:rPr>
        <w:t>This has been useful but in respect of assessments, but I think some guidance/definitions/training on how the key standards are assessed, would have helped. For example, if a partner publishes its gender pay on Gov.uk website, is this satisfactory or are they required to publish pay for diverse background or disable employees? </w:t>
      </w:r>
      <w:r w:rsidRPr="009B732D">
        <w:rPr>
          <w:rStyle w:val="eop"/>
          <w:rFonts w:asciiTheme="minorHAnsi" w:hAnsiTheme="minorHAnsi" w:cstheme="minorHAnsi"/>
          <w:color w:val="0000FF"/>
        </w:rPr>
        <w:t> </w:t>
      </w:r>
    </w:p>
    <w:p w14:paraId="0D2D7AC9"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eop"/>
          <w:rFonts w:asciiTheme="minorHAnsi" w:hAnsiTheme="minorHAnsi" w:cstheme="minorHAnsi"/>
        </w:rPr>
        <w:t> </w:t>
      </w:r>
    </w:p>
    <w:p w14:paraId="24CC2EB0" w14:textId="77777777" w:rsidR="00CC4653" w:rsidRPr="009B732D" w:rsidRDefault="00CC4653" w:rsidP="00CC4653">
      <w:pPr>
        <w:pStyle w:val="paragraph"/>
        <w:numPr>
          <w:ilvl w:val="0"/>
          <w:numId w:val="41"/>
        </w:numPr>
        <w:spacing w:before="0" w:beforeAutospacing="0" w:after="0" w:afterAutospacing="0"/>
        <w:ind w:left="1080" w:firstLine="0"/>
        <w:textAlignment w:val="baseline"/>
        <w:rPr>
          <w:rFonts w:asciiTheme="minorHAnsi" w:hAnsiTheme="minorHAnsi" w:cstheme="minorHAnsi"/>
        </w:rPr>
      </w:pPr>
      <w:r w:rsidRPr="009B732D">
        <w:rPr>
          <w:rStyle w:val="normaltextrun"/>
          <w:rFonts w:asciiTheme="minorHAnsi" w:hAnsiTheme="minorHAnsi" w:cstheme="minorHAnsi"/>
        </w:rPr>
        <w:t>How have you found applying the guidance against the funding condition for bidders to have an action plan?</w:t>
      </w:r>
      <w:r w:rsidRPr="009B732D">
        <w:rPr>
          <w:rStyle w:val="eop"/>
          <w:rFonts w:asciiTheme="minorHAnsi" w:hAnsiTheme="minorHAnsi" w:cstheme="minorHAnsi"/>
        </w:rPr>
        <w:t> </w:t>
      </w:r>
    </w:p>
    <w:p w14:paraId="4827DC38" w14:textId="77777777" w:rsidR="00CC4653" w:rsidRPr="009B732D" w:rsidRDefault="00CC4653" w:rsidP="00CC4653">
      <w:pPr>
        <w:pStyle w:val="paragraph"/>
        <w:spacing w:before="0" w:beforeAutospacing="0" w:after="0" w:afterAutospacing="0"/>
        <w:textAlignment w:val="baseline"/>
        <w:rPr>
          <w:rFonts w:asciiTheme="minorHAnsi" w:hAnsiTheme="minorHAnsi" w:cstheme="minorHAnsi"/>
        </w:rPr>
      </w:pPr>
      <w:r w:rsidRPr="009B732D">
        <w:rPr>
          <w:rStyle w:val="eop"/>
          <w:rFonts w:asciiTheme="minorHAnsi" w:hAnsiTheme="minorHAnsi" w:cstheme="minorHAnsi"/>
        </w:rPr>
        <w:t> </w:t>
      </w:r>
    </w:p>
    <w:p w14:paraId="3C3838B8"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normaltextrun"/>
          <w:rFonts w:asciiTheme="minorHAnsi" w:hAnsiTheme="minorHAnsi" w:cstheme="minorHAnsi"/>
          <w:color w:val="C0504D"/>
        </w:rPr>
        <w:t xml:space="preserve">Accordingly, bidders responded differently. Bidders were advised by our teams, well ahead of the deadlines on the criteria and were reminded regularly during update meetings on making an early start considering the current programme delivery pressures would intensify as we got closer to the end of the year. Submissions were for the most part timely and most submissions generally met the criteria using the guidance provided. However, a number </w:t>
      </w:r>
      <w:r w:rsidRPr="009B732D">
        <w:rPr>
          <w:rStyle w:val="contextualspellingandgrammarerror"/>
          <w:rFonts w:asciiTheme="minorHAnsi" w:hAnsiTheme="minorHAnsi" w:cstheme="minorHAnsi"/>
          <w:color w:val="C0504D"/>
        </w:rPr>
        <w:t>of  partners</w:t>
      </w:r>
      <w:r w:rsidRPr="009B732D">
        <w:rPr>
          <w:rStyle w:val="normaltextrun"/>
          <w:rFonts w:asciiTheme="minorHAnsi" w:hAnsiTheme="minorHAnsi" w:cstheme="minorHAnsi"/>
          <w:color w:val="C0504D"/>
        </w:rPr>
        <w:t xml:space="preserve"> struggled, either with the required level of detail, the format required and/or the prioritising of this workstream against their delivery pressures under the current programme. There was also a general feeling amongst our teams that it was a challenge to provide further information particularly where queries from bidders were very detailed as we were not experts in this field. Most of these queries arose when bidders involved their HR departments in the drafting of their submissions.</w:t>
      </w:r>
      <w:r w:rsidRPr="009B732D">
        <w:rPr>
          <w:rStyle w:val="eop"/>
          <w:rFonts w:asciiTheme="minorHAnsi" w:hAnsiTheme="minorHAnsi" w:cstheme="minorHAnsi"/>
          <w:color w:val="C0504D"/>
        </w:rPr>
        <w:t> </w:t>
      </w:r>
    </w:p>
    <w:p w14:paraId="53E4C5A8" w14:textId="77777777" w:rsidR="00CC4653" w:rsidRPr="009B732D" w:rsidRDefault="00CC4653" w:rsidP="00CC4653">
      <w:pPr>
        <w:pStyle w:val="paragraph"/>
        <w:numPr>
          <w:ilvl w:val="0"/>
          <w:numId w:val="42"/>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color w:val="0000FF"/>
        </w:rPr>
        <w:t>Some partners already have EDI action plans, are they required to update it so it is in line with the requirements of the GLA? If so, these take time as would require approvals from internal board.</w:t>
      </w:r>
      <w:r w:rsidRPr="009B732D">
        <w:rPr>
          <w:rStyle w:val="eop"/>
          <w:rFonts w:asciiTheme="minorHAnsi" w:hAnsiTheme="minorHAnsi" w:cstheme="minorHAnsi"/>
          <w:color w:val="0000FF"/>
        </w:rPr>
        <w:t> </w:t>
      </w:r>
    </w:p>
    <w:p w14:paraId="0A7F9D92" w14:textId="77777777" w:rsidR="00CC4653" w:rsidRPr="009B732D" w:rsidRDefault="00CC4653" w:rsidP="00CC4653">
      <w:pPr>
        <w:pStyle w:val="paragraph"/>
        <w:numPr>
          <w:ilvl w:val="0"/>
          <w:numId w:val="42"/>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color w:val="0000FF"/>
        </w:rPr>
        <w:t xml:space="preserve">How do we evidence the </w:t>
      </w:r>
      <w:r w:rsidRPr="009B732D">
        <w:rPr>
          <w:rStyle w:val="contextualspellingandgrammarerror"/>
          <w:rFonts w:asciiTheme="minorHAnsi" w:hAnsiTheme="minorHAnsi" w:cstheme="minorHAnsi"/>
          <w:color w:val="0000FF"/>
        </w:rPr>
        <w:t>achievements  such</w:t>
      </w:r>
      <w:r w:rsidRPr="009B732D">
        <w:rPr>
          <w:rStyle w:val="normaltextrun"/>
          <w:rFonts w:asciiTheme="minorHAnsi" w:hAnsiTheme="minorHAnsi" w:cstheme="minorHAnsi"/>
          <w:color w:val="0000FF"/>
        </w:rPr>
        <w:t xml:space="preserve"> as staff take up (e.g. recruitment data for under-represented groups; one of the five min EDI standards?)</w:t>
      </w:r>
      <w:r w:rsidRPr="009B732D">
        <w:rPr>
          <w:rStyle w:val="eop"/>
          <w:rFonts w:asciiTheme="minorHAnsi" w:hAnsiTheme="minorHAnsi" w:cstheme="minorHAnsi"/>
          <w:color w:val="0000FF"/>
        </w:rPr>
        <w:t> </w:t>
      </w:r>
    </w:p>
    <w:p w14:paraId="5CCC8DDA" w14:textId="77777777" w:rsidR="00CC4653" w:rsidRPr="009B732D" w:rsidRDefault="00CC4653" w:rsidP="00CC4653">
      <w:pPr>
        <w:pStyle w:val="paragraph"/>
        <w:numPr>
          <w:ilvl w:val="0"/>
          <w:numId w:val="43"/>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color w:val="0000FF"/>
        </w:rPr>
        <w:t>Personally, I was not clear on how to score partners on sustainable/diverse supply chains. </w:t>
      </w:r>
      <w:r w:rsidRPr="009B732D">
        <w:rPr>
          <w:rStyle w:val="eop"/>
          <w:rFonts w:asciiTheme="minorHAnsi" w:hAnsiTheme="minorHAnsi" w:cstheme="minorHAnsi"/>
          <w:color w:val="0000FF"/>
        </w:rPr>
        <w:t> </w:t>
      </w:r>
    </w:p>
    <w:p w14:paraId="2E6ADDA8"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eop"/>
          <w:rFonts w:asciiTheme="minorHAnsi" w:hAnsiTheme="minorHAnsi" w:cstheme="minorHAnsi"/>
          <w:color w:val="FF0000"/>
        </w:rPr>
        <w:t> </w:t>
      </w:r>
    </w:p>
    <w:p w14:paraId="54C63A5D"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eop"/>
          <w:rFonts w:asciiTheme="minorHAnsi" w:hAnsiTheme="minorHAnsi" w:cstheme="minorHAnsi"/>
        </w:rPr>
        <w:t> </w:t>
      </w:r>
    </w:p>
    <w:p w14:paraId="53B9F4CD" w14:textId="77777777" w:rsidR="00CC4653" w:rsidRPr="009B732D" w:rsidRDefault="00CC4653" w:rsidP="00CC4653">
      <w:pPr>
        <w:pStyle w:val="paragraph"/>
        <w:numPr>
          <w:ilvl w:val="0"/>
          <w:numId w:val="44"/>
        </w:numPr>
        <w:spacing w:before="0" w:beforeAutospacing="0" w:after="0" w:afterAutospacing="0"/>
        <w:ind w:left="1080" w:firstLine="0"/>
        <w:textAlignment w:val="baseline"/>
        <w:rPr>
          <w:rFonts w:asciiTheme="minorHAnsi" w:hAnsiTheme="minorHAnsi" w:cstheme="minorHAnsi"/>
        </w:rPr>
      </w:pPr>
      <w:r w:rsidRPr="009B732D">
        <w:rPr>
          <w:rStyle w:val="normaltextrun"/>
          <w:rFonts w:asciiTheme="minorHAnsi" w:hAnsiTheme="minorHAnsi" w:cstheme="minorHAnsi"/>
        </w:rPr>
        <w:t>How important is the EDI Action Plan to achieving EDI outcomes in the housing sector by using GLA’s grant-making powers?</w:t>
      </w:r>
      <w:r w:rsidRPr="009B732D">
        <w:rPr>
          <w:rStyle w:val="eop"/>
          <w:rFonts w:asciiTheme="minorHAnsi" w:hAnsiTheme="minorHAnsi" w:cstheme="minorHAnsi"/>
        </w:rPr>
        <w:t> </w:t>
      </w:r>
    </w:p>
    <w:p w14:paraId="1FF12F58" w14:textId="77777777" w:rsidR="00CC4653" w:rsidRPr="009B732D" w:rsidRDefault="00CC4653" w:rsidP="00CC4653">
      <w:pPr>
        <w:pStyle w:val="paragraph"/>
        <w:spacing w:before="0" w:beforeAutospacing="0" w:after="0" w:afterAutospacing="0"/>
        <w:textAlignment w:val="baseline"/>
        <w:rPr>
          <w:rFonts w:asciiTheme="minorHAnsi" w:hAnsiTheme="minorHAnsi" w:cstheme="minorHAnsi"/>
        </w:rPr>
      </w:pPr>
      <w:r w:rsidRPr="009B732D">
        <w:rPr>
          <w:rStyle w:val="eop"/>
          <w:rFonts w:asciiTheme="minorHAnsi" w:hAnsiTheme="minorHAnsi" w:cstheme="minorHAnsi"/>
        </w:rPr>
        <w:t> </w:t>
      </w:r>
    </w:p>
    <w:p w14:paraId="02B218C4"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normaltextrun"/>
          <w:rFonts w:asciiTheme="minorHAnsi" w:hAnsiTheme="minorHAnsi" w:cstheme="minorHAnsi"/>
          <w:color w:val="C0504D"/>
        </w:rPr>
        <w:t>The action plan is useful for contractually ensuring that partners provide a vision for change, rationale for implementing the actions or initiatives set out, and timeframe for implementation, effectively road-mapping their initiatives to develop and improve their approach to EDI. This would encourage ourselves and our partners to reflect approaches to EDI; effect lasting culture change in their organisations; as well as embedding EDI in how homes are developed and delivered, helping to ensure that the homes delivered through the AHP meet the needs of London’s diverse communities.</w:t>
      </w:r>
      <w:r w:rsidRPr="009B732D">
        <w:rPr>
          <w:rStyle w:val="eop"/>
          <w:rFonts w:asciiTheme="minorHAnsi" w:hAnsiTheme="minorHAnsi" w:cstheme="minorHAnsi"/>
          <w:color w:val="C0504D"/>
        </w:rPr>
        <w:t> </w:t>
      </w:r>
    </w:p>
    <w:p w14:paraId="056CC9DC" w14:textId="77777777" w:rsidR="00CC4653" w:rsidRPr="009B732D" w:rsidRDefault="00CC4653" w:rsidP="00CC4653">
      <w:pPr>
        <w:pStyle w:val="paragraph"/>
        <w:numPr>
          <w:ilvl w:val="0"/>
          <w:numId w:val="45"/>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color w:val="0000FF"/>
        </w:rPr>
        <w:t>Without doubt, it is important, however, our 2021-26 contract, remains silent on any enforcement by the GLA if these actions are not delivered.</w:t>
      </w:r>
      <w:r w:rsidRPr="009B732D">
        <w:rPr>
          <w:rStyle w:val="eop"/>
          <w:rFonts w:asciiTheme="minorHAnsi" w:hAnsiTheme="minorHAnsi" w:cstheme="minorHAnsi"/>
          <w:color w:val="0000FF"/>
        </w:rPr>
        <w:t> </w:t>
      </w:r>
    </w:p>
    <w:p w14:paraId="3988A84F"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eop"/>
          <w:rFonts w:asciiTheme="minorHAnsi" w:hAnsiTheme="minorHAnsi" w:cstheme="minorHAnsi"/>
        </w:rPr>
        <w:t> </w:t>
      </w:r>
    </w:p>
    <w:p w14:paraId="4AADAFB0"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normaltextrun"/>
          <w:rFonts w:asciiTheme="minorHAnsi" w:hAnsiTheme="minorHAnsi" w:cstheme="minorHAnsi"/>
        </w:rPr>
        <w:lastRenderedPageBreak/>
        <w:t> </w:t>
      </w:r>
      <w:r w:rsidRPr="009B732D">
        <w:rPr>
          <w:rStyle w:val="eop"/>
          <w:rFonts w:asciiTheme="minorHAnsi" w:hAnsiTheme="minorHAnsi" w:cstheme="minorHAnsi"/>
        </w:rPr>
        <w:t> </w:t>
      </w:r>
    </w:p>
    <w:p w14:paraId="0439CB0F" w14:textId="77777777" w:rsidR="00CC4653" w:rsidRPr="009B732D" w:rsidRDefault="00CC4653" w:rsidP="00CC4653">
      <w:pPr>
        <w:pStyle w:val="paragraph"/>
        <w:numPr>
          <w:ilvl w:val="0"/>
          <w:numId w:val="46"/>
        </w:numPr>
        <w:spacing w:before="0" w:beforeAutospacing="0" w:after="0" w:afterAutospacing="0"/>
        <w:ind w:left="1080" w:firstLine="0"/>
        <w:textAlignment w:val="baseline"/>
        <w:rPr>
          <w:rFonts w:asciiTheme="minorHAnsi" w:hAnsiTheme="minorHAnsi" w:cstheme="minorHAnsi"/>
        </w:rPr>
      </w:pPr>
      <w:r w:rsidRPr="009B732D">
        <w:rPr>
          <w:rStyle w:val="normaltextrun"/>
          <w:rFonts w:asciiTheme="minorHAnsi" w:hAnsiTheme="minorHAnsi" w:cstheme="minorHAnsi"/>
        </w:rPr>
        <w:t>Is there anything you have been impressed/disappointed/surprised by? </w:t>
      </w:r>
      <w:r w:rsidRPr="009B732D">
        <w:rPr>
          <w:rStyle w:val="eop"/>
          <w:rFonts w:asciiTheme="minorHAnsi" w:hAnsiTheme="minorHAnsi" w:cstheme="minorHAnsi"/>
        </w:rPr>
        <w:t> </w:t>
      </w:r>
    </w:p>
    <w:p w14:paraId="382FA2F1"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eop"/>
          <w:rFonts w:asciiTheme="minorHAnsi" w:hAnsiTheme="minorHAnsi" w:cstheme="minorHAnsi"/>
        </w:rPr>
        <w:t> </w:t>
      </w:r>
    </w:p>
    <w:p w14:paraId="168ABCA3" w14:textId="77777777" w:rsidR="00CC4653" w:rsidRPr="009B732D" w:rsidRDefault="00CC4653" w:rsidP="00CC4653">
      <w:pPr>
        <w:pStyle w:val="paragraph"/>
        <w:spacing w:before="0" w:beforeAutospacing="0" w:after="0" w:afterAutospacing="0"/>
        <w:ind w:left="720"/>
        <w:textAlignment w:val="baseline"/>
        <w:rPr>
          <w:rFonts w:asciiTheme="minorHAnsi" w:hAnsiTheme="minorHAnsi" w:cstheme="minorHAnsi"/>
        </w:rPr>
      </w:pPr>
      <w:r w:rsidRPr="009B732D">
        <w:rPr>
          <w:rStyle w:val="normaltextrun"/>
          <w:rFonts w:asciiTheme="minorHAnsi" w:hAnsiTheme="minorHAnsi" w:cstheme="minorHAnsi"/>
          <w:color w:val="C0504D"/>
        </w:rPr>
        <w:t>I have been impressed as to how well tuned most of our partners to EDI in their organisational structure, processes and service delivery. I was also impressed by how much fervour there was to do more and recognising the significance of improving this area. </w:t>
      </w:r>
      <w:r w:rsidRPr="009B732D">
        <w:rPr>
          <w:rStyle w:val="eop"/>
          <w:rFonts w:asciiTheme="minorHAnsi" w:hAnsiTheme="minorHAnsi" w:cstheme="minorHAnsi"/>
          <w:color w:val="C0504D"/>
        </w:rPr>
        <w:t> </w:t>
      </w:r>
    </w:p>
    <w:p w14:paraId="63737ED2" w14:textId="77777777" w:rsidR="00CC4653" w:rsidRPr="009B732D" w:rsidRDefault="00CC4653" w:rsidP="00CC4653">
      <w:pPr>
        <w:pStyle w:val="paragraph"/>
        <w:numPr>
          <w:ilvl w:val="0"/>
          <w:numId w:val="47"/>
        </w:numPr>
        <w:spacing w:before="0" w:beforeAutospacing="0" w:after="0" w:afterAutospacing="0"/>
        <w:ind w:left="1065" w:firstLine="0"/>
        <w:textAlignment w:val="baseline"/>
        <w:rPr>
          <w:rFonts w:asciiTheme="minorHAnsi" w:hAnsiTheme="minorHAnsi" w:cstheme="minorHAnsi"/>
        </w:rPr>
      </w:pPr>
      <w:r w:rsidRPr="009B732D">
        <w:rPr>
          <w:rStyle w:val="normaltextrun"/>
          <w:rFonts w:asciiTheme="minorHAnsi" w:hAnsiTheme="minorHAnsi" w:cstheme="minorHAnsi"/>
          <w:color w:val="0000FF"/>
        </w:rPr>
        <w:t>Impressed by some partners already incorporating EDI action plans but it will be key for the GLA to understand how these are properly assessed if we were to enforce any action in future. </w:t>
      </w:r>
      <w:r w:rsidRPr="009B732D">
        <w:rPr>
          <w:rStyle w:val="eop"/>
          <w:rFonts w:asciiTheme="minorHAnsi" w:hAnsiTheme="minorHAnsi" w:cstheme="minorHAnsi"/>
          <w:color w:val="0000FF"/>
        </w:rPr>
        <w:t> </w:t>
      </w:r>
    </w:p>
    <w:p w14:paraId="38A6A224" w14:textId="3BC74BF1" w:rsidR="00864848" w:rsidRPr="009B732D" w:rsidRDefault="00864848">
      <w:pPr>
        <w:rPr>
          <w:rFonts w:eastAsia="Calibri" w:cstheme="minorHAnsi"/>
          <w:b/>
          <w:bCs/>
        </w:rPr>
      </w:pPr>
      <w:r w:rsidRPr="009B732D">
        <w:rPr>
          <w:rFonts w:eastAsia="Calibri" w:cstheme="minorHAnsi"/>
          <w:b/>
          <w:bCs/>
        </w:rPr>
        <w:br w:type="page"/>
      </w:r>
    </w:p>
    <w:p w14:paraId="1ED5E9BC" w14:textId="7C2179CF" w:rsidR="005D6FE5" w:rsidRPr="009B732D" w:rsidRDefault="000E64E8" w:rsidP="005D6FE5">
      <w:pPr>
        <w:spacing w:line="257" w:lineRule="auto"/>
        <w:rPr>
          <w:rFonts w:eastAsia="Calibri" w:cstheme="minorHAnsi"/>
          <w:b/>
          <w:bCs/>
        </w:rPr>
      </w:pPr>
      <w:r w:rsidRPr="009B732D">
        <w:rPr>
          <w:rFonts w:eastAsia="Calibri" w:cstheme="minorHAnsi"/>
          <w:b/>
          <w:bCs/>
        </w:rPr>
        <w:t xml:space="preserve">Panel meeting held on </w:t>
      </w:r>
      <w:r w:rsidR="00715329" w:rsidRPr="009B732D">
        <w:rPr>
          <w:rFonts w:eastAsia="Calibri" w:cstheme="minorHAnsi"/>
          <w:b/>
          <w:bCs/>
        </w:rPr>
        <w:t>8</w:t>
      </w:r>
      <w:r w:rsidRPr="009B732D">
        <w:rPr>
          <w:rFonts w:eastAsia="Calibri" w:cstheme="minorHAnsi"/>
          <w:b/>
          <w:bCs/>
        </w:rPr>
        <w:t xml:space="preserve"> </w:t>
      </w:r>
      <w:r w:rsidR="00715329" w:rsidRPr="009B732D">
        <w:rPr>
          <w:rFonts w:eastAsia="Calibri" w:cstheme="minorHAnsi"/>
          <w:b/>
          <w:bCs/>
        </w:rPr>
        <w:t>Dec</w:t>
      </w:r>
      <w:r w:rsidRPr="009B732D">
        <w:rPr>
          <w:rFonts w:eastAsia="Calibri" w:cstheme="minorHAnsi"/>
          <w:b/>
          <w:bCs/>
        </w:rPr>
        <w:t>ember 2022</w:t>
      </w:r>
    </w:p>
    <w:p w14:paraId="1FDB6C49" w14:textId="77777777" w:rsidR="00481363" w:rsidRPr="009B732D" w:rsidRDefault="00481363" w:rsidP="00481363">
      <w:pPr>
        <w:spacing w:line="257" w:lineRule="auto"/>
        <w:rPr>
          <w:rFonts w:eastAsia="Calibri" w:cstheme="minorHAnsi"/>
          <w:b/>
          <w:bCs/>
        </w:rPr>
      </w:pPr>
    </w:p>
    <w:p w14:paraId="3FD5E8FD" w14:textId="389353F2" w:rsidR="00481363" w:rsidRPr="009B732D" w:rsidRDefault="00481363" w:rsidP="00481363">
      <w:pPr>
        <w:spacing w:line="257" w:lineRule="auto"/>
        <w:rPr>
          <w:rFonts w:eastAsia="Calibri" w:cstheme="minorHAnsi"/>
          <w:b/>
          <w:bCs/>
        </w:rPr>
      </w:pPr>
      <w:r w:rsidRPr="009B732D">
        <w:rPr>
          <w:rFonts w:eastAsia="Calibri" w:cstheme="minorHAnsi"/>
          <w:b/>
          <w:bCs/>
        </w:rPr>
        <w:t>Actions &amp; Decisions (draft pending preparation of full minutes</w:t>
      </w:r>
      <w:r w:rsidR="001B4D3C" w:rsidRPr="009B732D">
        <w:rPr>
          <w:rFonts w:eastAsia="Calibri" w:cstheme="minorHAnsi"/>
          <w:b/>
          <w:bCs/>
        </w:rPr>
        <w:t>, circulated 9 December</w:t>
      </w:r>
      <w:r w:rsidRPr="009B732D">
        <w:rPr>
          <w:rFonts w:eastAsia="Calibri" w:cstheme="minorHAnsi"/>
          <w:b/>
          <w:bCs/>
        </w:rPr>
        <w:t>)</w:t>
      </w:r>
    </w:p>
    <w:p w14:paraId="0C57FBCB" w14:textId="77777777" w:rsidR="00481363" w:rsidRPr="009B732D" w:rsidRDefault="00481363" w:rsidP="00481363">
      <w:pPr>
        <w:spacing w:line="257" w:lineRule="auto"/>
        <w:rPr>
          <w:rFonts w:eastAsia="Calibri" w:cstheme="minorHAnsi"/>
        </w:rPr>
      </w:pPr>
      <w:r w:rsidRPr="009B732D">
        <w:rPr>
          <w:rFonts w:eastAsia="Calibri" w:cstheme="minorHAnsi"/>
        </w:rPr>
        <w:t xml:space="preserve"> </w:t>
      </w:r>
    </w:p>
    <w:p w14:paraId="266351F8" w14:textId="77777777" w:rsidR="00481363" w:rsidRPr="009B732D" w:rsidRDefault="00481363" w:rsidP="00481363">
      <w:pPr>
        <w:pStyle w:val="ListParagraph"/>
        <w:numPr>
          <w:ilvl w:val="0"/>
          <w:numId w:val="27"/>
        </w:numPr>
        <w:spacing w:line="257" w:lineRule="auto"/>
        <w:rPr>
          <w:rFonts w:eastAsia="Calibri" w:cstheme="minorHAnsi"/>
          <w:i/>
          <w:iCs/>
        </w:rPr>
      </w:pPr>
      <w:r w:rsidRPr="009B732D">
        <w:rPr>
          <w:rFonts w:eastAsia="Calibri" w:cstheme="minorHAnsi"/>
        </w:rPr>
        <w:t>Minutes of Panel meeting held on 20 September 2022 were agreed.</w:t>
      </w:r>
    </w:p>
    <w:p w14:paraId="4B4C6BEA" w14:textId="77777777" w:rsidR="00481363" w:rsidRPr="009B732D" w:rsidRDefault="00481363" w:rsidP="00481363">
      <w:pPr>
        <w:pStyle w:val="ListParagraph"/>
        <w:numPr>
          <w:ilvl w:val="0"/>
          <w:numId w:val="27"/>
        </w:numPr>
        <w:spacing w:line="257" w:lineRule="auto"/>
        <w:rPr>
          <w:rFonts w:eastAsia="Calibri" w:cstheme="minorHAnsi"/>
          <w:i/>
          <w:iCs/>
        </w:rPr>
      </w:pPr>
      <w:r w:rsidRPr="009B732D">
        <w:rPr>
          <w:rFonts w:eastAsia="Calibri" w:cstheme="minorHAnsi"/>
        </w:rPr>
        <w:t xml:space="preserve">Planning for London standing item. </w:t>
      </w:r>
    </w:p>
    <w:p w14:paraId="4DD4BB29" w14:textId="77777777" w:rsidR="00481363" w:rsidRPr="009B732D" w:rsidRDefault="00481363" w:rsidP="00481363">
      <w:pPr>
        <w:pStyle w:val="ListParagraph"/>
        <w:numPr>
          <w:ilvl w:val="1"/>
          <w:numId w:val="27"/>
        </w:numPr>
        <w:spacing w:line="257" w:lineRule="auto"/>
        <w:rPr>
          <w:rFonts w:eastAsia="Calibri" w:cstheme="minorHAnsi"/>
          <w:i/>
          <w:iCs/>
        </w:rPr>
      </w:pPr>
      <w:r w:rsidRPr="009B732D">
        <w:rPr>
          <w:rFonts w:eastAsia="Calibri" w:cstheme="minorHAnsi"/>
        </w:rPr>
        <w:t xml:space="preserve">The GLA and Panel will co-host a stakeholder event on housing. Coordination of the event will sit with the Project Reach &amp; Influence working group. </w:t>
      </w:r>
    </w:p>
    <w:p w14:paraId="751CF4D9" w14:textId="77777777" w:rsidR="00481363" w:rsidRPr="009B732D" w:rsidRDefault="00481363" w:rsidP="00481363">
      <w:pPr>
        <w:pStyle w:val="ListParagraph"/>
        <w:numPr>
          <w:ilvl w:val="1"/>
          <w:numId w:val="27"/>
        </w:numPr>
        <w:spacing w:line="257" w:lineRule="auto"/>
        <w:rPr>
          <w:rFonts w:eastAsia="Calibri" w:cstheme="minorHAnsi"/>
          <w:i/>
          <w:iCs/>
        </w:rPr>
      </w:pPr>
      <w:r w:rsidRPr="009B732D">
        <w:rPr>
          <w:rFonts w:eastAsia="Calibri" w:cstheme="minorHAnsi"/>
        </w:rPr>
        <w:t xml:space="preserve">The Panel (via the Secretariat) to continue to talk to Planning for London team about the potential for members to sit on a steering group. </w:t>
      </w:r>
    </w:p>
    <w:p w14:paraId="72EA2AAE" w14:textId="77777777" w:rsidR="00481363" w:rsidRPr="009B732D" w:rsidRDefault="00481363" w:rsidP="00481363">
      <w:pPr>
        <w:pStyle w:val="ListParagraph"/>
        <w:numPr>
          <w:ilvl w:val="1"/>
          <w:numId w:val="27"/>
        </w:numPr>
        <w:spacing w:line="257" w:lineRule="auto"/>
        <w:rPr>
          <w:rFonts w:eastAsia="Calibri" w:cstheme="minorHAnsi"/>
          <w:i/>
          <w:iCs/>
        </w:rPr>
      </w:pPr>
      <w:r w:rsidRPr="009B732D">
        <w:rPr>
          <w:rFonts w:eastAsia="Calibri" w:cstheme="minorHAnsi"/>
        </w:rPr>
        <w:t xml:space="preserve">Compile member views on what worked well/ less well in last London Plan processes. </w:t>
      </w:r>
    </w:p>
    <w:p w14:paraId="1C744D2C" w14:textId="77777777" w:rsidR="00481363" w:rsidRPr="009B732D" w:rsidRDefault="00481363" w:rsidP="00481363">
      <w:pPr>
        <w:pStyle w:val="ListParagraph"/>
        <w:numPr>
          <w:ilvl w:val="0"/>
          <w:numId w:val="32"/>
        </w:numPr>
        <w:spacing w:line="257" w:lineRule="auto"/>
        <w:rPr>
          <w:rFonts w:eastAsia="Calibri" w:cstheme="minorHAnsi"/>
        </w:rPr>
      </w:pPr>
      <w:r w:rsidRPr="009B732D">
        <w:rPr>
          <w:rFonts w:eastAsia="Calibri" w:cstheme="minorHAnsi"/>
        </w:rPr>
        <w:t xml:space="preserve">Housing Supply working group (1) </w:t>
      </w:r>
    </w:p>
    <w:p w14:paraId="34C1637B" w14:textId="77777777" w:rsidR="00481363" w:rsidRPr="009B732D" w:rsidRDefault="00481363" w:rsidP="00481363">
      <w:pPr>
        <w:pStyle w:val="ListParagraph"/>
        <w:numPr>
          <w:ilvl w:val="1"/>
          <w:numId w:val="32"/>
        </w:numPr>
        <w:spacing w:line="257" w:lineRule="auto"/>
        <w:rPr>
          <w:rFonts w:eastAsia="Calibri" w:cstheme="minorHAnsi"/>
        </w:rPr>
      </w:pPr>
      <w:r w:rsidRPr="009B732D">
        <w:rPr>
          <w:rFonts w:eastAsia="Calibri" w:cstheme="minorHAnsi"/>
        </w:rPr>
        <w:t xml:space="preserve">Members to look at analysis by Savills that sets out the cost of delivering affordable – majority social – housing at the level needed. </w:t>
      </w:r>
    </w:p>
    <w:p w14:paraId="7A123EFF" w14:textId="77777777" w:rsidR="00481363" w:rsidRPr="009B732D" w:rsidRDefault="00481363" w:rsidP="00481363">
      <w:pPr>
        <w:pStyle w:val="ListParagraph"/>
        <w:numPr>
          <w:ilvl w:val="1"/>
          <w:numId w:val="32"/>
        </w:numPr>
        <w:spacing w:line="257" w:lineRule="auto"/>
        <w:rPr>
          <w:rFonts w:eastAsia="Calibri" w:cstheme="minorHAnsi"/>
        </w:rPr>
      </w:pPr>
      <w:r w:rsidRPr="009B732D">
        <w:rPr>
          <w:rFonts w:eastAsia="Calibri" w:cstheme="minorHAnsi"/>
        </w:rPr>
        <w:t xml:space="preserve">At the next working group meeting, come back to officers with comments and discuss the potential to do some work on cost benefits.  </w:t>
      </w:r>
    </w:p>
    <w:p w14:paraId="2907AA42" w14:textId="77777777" w:rsidR="00481363" w:rsidRPr="009B732D" w:rsidRDefault="00481363" w:rsidP="00481363">
      <w:pPr>
        <w:pStyle w:val="ListParagraph"/>
        <w:numPr>
          <w:ilvl w:val="0"/>
          <w:numId w:val="32"/>
        </w:numPr>
        <w:spacing w:line="257" w:lineRule="auto"/>
        <w:rPr>
          <w:rFonts w:eastAsia="Calibri" w:cstheme="minorHAnsi"/>
        </w:rPr>
      </w:pPr>
      <w:r w:rsidRPr="009B732D">
        <w:rPr>
          <w:rFonts w:eastAsia="Calibri" w:cstheme="minorHAnsi"/>
        </w:rPr>
        <w:t xml:space="preserve">Voice working group (2) </w:t>
      </w:r>
    </w:p>
    <w:p w14:paraId="261B75ED" w14:textId="77777777" w:rsidR="00481363" w:rsidRPr="009B732D" w:rsidRDefault="00481363" w:rsidP="00481363">
      <w:pPr>
        <w:pStyle w:val="ListParagraph"/>
        <w:numPr>
          <w:ilvl w:val="1"/>
          <w:numId w:val="32"/>
        </w:numPr>
        <w:spacing w:line="257" w:lineRule="auto"/>
        <w:rPr>
          <w:rFonts w:eastAsia="Calibri" w:cstheme="minorHAnsi"/>
        </w:rPr>
      </w:pPr>
      <w:r w:rsidRPr="009B732D">
        <w:rPr>
          <w:rFonts w:eastAsia="Calibri" w:cstheme="minorHAnsi"/>
        </w:rPr>
        <w:t xml:space="preserve">Planning for London needs to hear from people with experience of homelessness and also from grassroots groups; and different event formats may be needed for that. </w:t>
      </w:r>
    </w:p>
    <w:p w14:paraId="0687D7AC" w14:textId="77777777" w:rsidR="00481363" w:rsidRPr="009B732D" w:rsidRDefault="00481363" w:rsidP="00481363">
      <w:pPr>
        <w:pStyle w:val="ListParagraph"/>
        <w:numPr>
          <w:ilvl w:val="0"/>
          <w:numId w:val="33"/>
        </w:numPr>
        <w:spacing w:line="257" w:lineRule="auto"/>
        <w:rPr>
          <w:rFonts w:eastAsia="Calibri" w:cstheme="minorHAnsi"/>
        </w:rPr>
      </w:pPr>
      <w:r w:rsidRPr="009B732D">
        <w:rPr>
          <w:rFonts w:eastAsia="Calibri" w:cstheme="minorHAnsi"/>
        </w:rPr>
        <w:t xml:space="preserve">Agreed to have a joined-up conversation with GLA Communities and Housing &amp; Land in order to avoid reinventing the wheel/hear how they engage with grassroots. </w:t>
      </w:r>
    </w:p>
    <w:p w14:paraId="24699B68" w14:textId="77777777" w:rsidR="00481363" w:rsidRPr="009B732D" w:rsidRDefault="00481363" w:rsidP="00481363">
      <w:pPr>
        <w:pStyle w:val="ListParagraph"/>
        <w:numPr>
          <w:ilvl w:val="0"/>
          <w:numId w:val="34"/>
        </w:numPr>
        <w:spacing w:line="257" w:lineRule="auto"/>
        <w:rPr>
          <w:rFonts w:eastAsia="Calibri" w:cstheme="minorHAnsi"/>
        </w:rPr>
      </w:pPr>
      <w:r w:rsidRPr="009B732D">
        <w:rPr>
          <w:rFonts w:eastAsia="Calibri" w:cstheme="minorHAnsi"/>
        </w:rPr>
        <w:t xml:space="preserve">Temporary accommodation working group (3) </w:t>
      </w:r>
    </w:p>
    <w:p w14:paraId="027BA7EC" w14:textId="77777777" w:rsidR="00481363" w:rsidRPr="009B732D" w:rsidRDefault="00481363" w:rsidP="004777A2">
      <w:pPr>
        <w:pStyle w:val="ListParagraph"/>
        <w:numPr>
          <w:ilvl w:val="0"/>
          <w:numId w:val="33"/>
        </w:numPr>
        <w:spacing w:line="257" w:lineRule="auto"/>
        <w:rPr>
          <w:rFonts w:eastAsia="Calibri" w:cstheme="minorHAnsi"/>
        </w:rPr>
      </w:pPr>
      <w:r w:rsidRPr="009B732D">
        <w:rPr>
          <w:rFonts w:eastAsia="Calibri" w:cstheme="minorHAnsi"/>
        </w:rPr>
        <w:t xml:space="preserve">Support for the proposal to pilot training with housing options teams delivered by people with experience of TA. Working group to discuss next steps.  </w:t>
      </w:r>
    </w:p>
    <w:p w14:paraId="5CE5B29E" w14:textId="77777777" w:rsidR="00481363" w:rsidRPr="009B732D" w:rsidRDefault="00481363" w:rsidP="004777A2">
      <w:pPr>
        <w:pStyle w:val="ListParagraph"/>
        <w:numPr>
          <w:ilvl w:val="0"/>
          <w:numId w:val="33"/>
        </w:numPr>
        <w:spacing w:line="257" w:lineRule="auto"/>
        <w:rPr>
          <w:rFonts w:eastAsia="Calibri" w:cstheme="minorHAnsi"/>
        </w:rPr>
      </w:pPr>
      <w:r w:rsidRPr="009B732D">
        <w:rPr>
          <w:rFonts w:eastAsia="Calibri" w:cstheme="minorHAnsi"/>
        </w:rPr>
        <w:t xml:space="preserve">Recommending Brent or possibly Southwark for future Temporary Accommodation Action Groups (TAAGs). Secretariat to feed back to Justlife. </w:t>
      </w:r>
    </w:p>
    <w:p w14:paraId="730245D8" w14:textId="77777777" w:rsidR="00481363" w:rsidRPr="009B732D" w:rsidRDefault="00481363" w:rsidP="00481363">
      <w:pPr>
        <w:pStyle w:val="ListParagraph"/>
        <w:numPr>
          <w:ilvl w:val="0"/>
          <w:numId w:val="33"/>
        </w:numPr>
        <w:spacing w:line="257" w:lineRule="auto"/>
        <w:rPr>
          <w:rFonts w:eastAsia="Calibri" w:cstheme="minorHAnsi"/>
        </w:rPr>
      </w:pPr>
      <w:r w:rsidRPr="009B732D">
        <w:rPr>
          <w:rFonts w:eastAsia="Calibri" w:cstheme="minorHAnsi"/>
        </w:rPr>
        <w:t>Noted that Capital Letters reporting unavailability of properties in Hackney</w:t>
      </w:r>
    </w:p>
    <w:p w14:paraId="393E5645" w14:textId="77777777" w:rsidR="00481363" w:rsidRPr="009B732D" w:rsidRDefault="00481363" w:rsidP="00481363">
      <w:pPr>
        <w:pStyle w:val="ListParagraph"/>
        <w:numPr>
          <w:ilvl w:val="0"/>
          <w:numId w:val="34"/>
        </w:numPr>
        <w:spacing w:line="257" w:lineRule="auto"/>
        <w:rPr>
          <w:rFonts w:eastAsia="Calibri" w:cstheme="minorHAnsi"/>
        </w:rPr>
      </w:pPr>
      <w:r w:rsidRPr="009B732D">
        <w:rPr>
          <w:rFonts w:eastAsia="Calibri" w:cstheme="minorHAnsi"/>
        </w:rPr>
        <w:t xml:space="preserve">Race equity and housing working group (4) </w:t>
      </w:r>
    </w:p>
    <w:p w14:paraId="27807700" w14:textId="77777777" w:rsidR="00481363" w:rsidRPr="009B732D" w:rsidRDefault="00481363" w:rsidP="00481363">
      <w:pPr>
        <w:pStyle w:val="ListParagraph"/>
        <w:numPr>
          <w:ilvl w:val="0"/>
          <w:numId w:val="33"/>
        </w:numPr>
        <w:spacing w:line="257" w:lineRule="auto"/>
        <w:rPr>
          <w:rFonts w:eastAsia="Calibri" w:cstheme="minorHAnsi"/>
        </w:rPr>
      </w:pPr>
      <w:r w:rsidRPr="009B732D">
        <w:rPr>
          <w:rFonts w:eastAsia="Calibri" w:cstheme="minorHAnsi"/>
        </w:rPr>
        <w:t xml:space="preserve">Decision to not continue to meet as a separate working group. At the next Panel meeting to have a presentation from the GLA on their research on race and housing. The scope of that discussion being to inform ourselves. </w:t>
      </w:r>
    </w:p>
    <w:p w14:paraId="0661FDFD" w14:textId="77777777" w:rsidR="00481363" w:rsidRPr="009B732D" w:rsidRDefault="00481363" w:rsidP="00481363">
      <w:pPr>
        <w:pStyle w:val="ListParagraph"/>
        <w:numPr>
          <w:ilvl w:val="0"/>
          <w:numId w:val="34"/>
        </w:numPr>
        <w:spacing w:line="257" w:lineRule="auto"/>
        <w:rPr>
          <w:rFonts w:eastAsia="Calibri" w:cstheme="minorHAnsi"/>
        </w:rPr>
      </w:pPr>
      <w:r w:rsidRPr="009B732D">
        <w:rPr>
          <w:rFonts w:eastAsia="Calibri" w:cstheme="minorHAnsi"/>
        </w:rPr>
        <w:t xml:space="preserve">Project/Reach and influence working group (5) </w:t>
      </w:r>
    </w:p>
    <w:p w14:paraId="78599538" w14:textId="77777777" w:rsidR="00481363" w:rsidRPr="009B732D" w:rsidRDefault="00481363" w:rsidP="00481363">
      <w:pPr>
        <w:pStyle w:val="ListParagraph"/>
        <w:numPr>
          <w:ilvl w:val="0"/>
          <w:numId w:val="33"/>
        </w:numPr>
        <w:spacing w:line="257" w:lineRule="auto"/>
        <w:rPr>
          <w:rFonts w:eastAsia="Calibri" w:cstheme="minorHAnsi"/>
        </w:rPr>
      </w:pPr>
      <w:r w:rsidRPr="009B732D">
        <w:rPr>
          <w:rFonts w:eastAsia="Calibri" w:cstheme="minorHAnsi"/>
        </w:rPr>
        <w:t xml:space="preserve">See action above on Planning for London co-hosted stakeholder event coordination. </w:t>
      </w:r>
    </w:p>
    <w:p w14:paraId="1FBE7C08" w14:textId="77777777" w:rsidR="00481363" w:rsidRPr="009B732D" w:rsidRDefault="00481363" w:rsidP="00481363">
      <w:pPr>
        <w:pStyle w:val="ListParagraph"/>
        <w:numPr>
          <w:ilvl w:val="0"/>
          <w:numId w:val="29"/>
        </w:numPr>
        <w:spacing w:line="257" w:lineRule="auto"/>
        <w:rPr>
          <w:rFonts w:eastAsia="Calibri" w:cstheme="minorHAnsi"/>
        </w:rPr>
      </w:pPr>
      <w:r w:rsidRPr="009B732D">
        <w:rPr>
          <w:rFonts w:eastAsia="Calibri" w:cstheme="minorHAnsi"/>
        </w:rPr>
        <w:t>EDI Action Plans</w:t>
      </w:r>
    </w:p>
    <w:p w14:paraId="69A90DF4" w14:textId="77777777" w:rsidR="00481363" w:rsidRPr="009B732D" w:rsidRDefault="00481363" w:rsidP="00481363">
      <w:pPr>
        <w:pStyle w:val="ListParagraph"/>
        <w:numPr>
          <w:ilvl w:val="1"/>
          <w:numId w:val="29"/>
        </w:numPr>
        <w:spacing w:line="257" w:lineRule="auto"/>
        <w:ind w:left="1134"/>
        <w:rPr>
          <w:rFonts w:eastAsia="Calibri" w:cstheme="minorHAnsi"/>
        </w:rPr>
      </w:pPr>
      <w:r w:rsidRPr="009B732D">
        <w:rPr>
          <w:rFonts w:eastAsia="Calibri" w:cstheme="minorHAnsi"/>
        </w:rPr>
        <w:t>GLA to update the Panel about what happened to Leadership 2025’s offer to review/monitor the EDI Action Plans.</w:t>
      </w:r>
    </w:p>
    <w:p w14:paraId="15893BAF" w14:textId="77777777" w:rsidR="00481363" w:rsidRPr="009B732D" w:rsidRDefault="00481363" w:rsidP="00481363">
      <w:pPr>
        <w:pStyle w:val="ListParagraph"/>
        <w:numPr>
          <w:ilvl w:val="1"/>
          <w:numId w:val="29"/>
        </w:numPr>
        <w:spacing w:line="257" w:lineRule="auto"/>
        <w:ind w:left="1134"/>
        <w:rPr>
          <w:rFonts w:eastAsia="Calibri" w:cstheme="minorHAnsi"/>
        </w:rPr>
      </w:pPr>
      <w:r w:rsidRPr="009B732D">
        <w:rPr>
          <w:rFonts w:eastAsia="Calibri" w:cstheme="minorHAnsi"/>
        </w:rPr>
        <w:t xml:space="preserve">Voice working group to include this in their joined-up conversation with the GLA’s Communities and Housing &amp; Land teams. </w:t>
      </w:r>
    </w:p>
    <w:p w14:paraId="4CC36D95" w14:textId="77777777" w:rsidR="00481363" w:rsidRPr="009B732D" w:rsidRDefault="00481363" w:rsidP="00481363">
      <w:pPr>
        <w:pStyle w:val="ListParagraph"/>
        <w:numPr>
          <w:ilvl w:val="0"/>
          <w:numId w:val="29"/>
        </w:numPr>
        <w:spacing w:line="257" w:lineRule="auto"/>
        <w:rPr>
          <w:rFonts w:eastAsia="Calibri" w:cstheme="minorHAnsi"/>
        </w:rPr>
      </w:pPr>
      <w:r w:rsidRPr="009B732D">
        <w:rPr>
          <w:rFonts w:eastAsia="Calibri" w:cstheme="minorHAnsi"/>
        </w:rPr>
        <w:t>Open agenda space focused on issues to bring to Housing Delivery Taskforce meeting on Friday 9 December. Dinah to circulate details of the request from the Deputy Mayor for ideas/solutions.</w:t>
      </w:r>
    </w:p>
    <w:p w14:paraId="0EB46E2C" w14:textId="77777777" w:rsidR="00481363" w:rsidRPr="009B732D" w:rsidRDefault="00481363" w:rsidP="00715329">
      <w:pPr>
        <w:spacing w:line="257" w:lineRule="auto"/>
        <w:rPr>
          <w:rFonts w:eastAsia="Calibri" w:cstheme="minorHAnsi"/>
        </w:rPr>
      </w:pPr>
    </w:p>
    <w:sectPr w:rsidR="00481363" w:rsidRPr="009B732D" w:rsidSect="005D6FE5">
      <w:headerReference w:type="default" r:id="rId13"/>
      <w:footerReference w:type="even" r:id="rId14"/>
      <w:footerReference w:type="default" r:id="rId15"/>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EBEE4" w14:textId="77777777" w:rsidR="00603E09" w:rsidRDefault="00603E09" w:rsidP="00F01AEE">
      <w:r>
        <w:separator/>
      </w:r>
    </w:p>
  </w:endnote>
  <w:endnote w:type="continuationSeparator" w:id="0">
    <w:p w14:paraId="7632AB2E" w14:textId="77777777" w:rsidR="00603E09" w:rsidRDefault="00603E09" w:rsidP="00F0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CB49" w14:textId="358425A5"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59B0">
      <w:rPr>
        <w:rStyle w:val="PageNumber"/>
        <w:noProof/>
      </w:rPr>
      <w:t>1</w:t>
    </w:r>
    <w:r>
      <w:rPr>
        <w:rStyle w:val="PageNumber"/>
      </w:rPr>
      <w:fldChar w:fldCharType="end"/>
    </w:r>
  </w:p>
  <w:p w14:paraId="1959BA75" w14:textId="77777777" w:rsidR="00E92B48" w:rsidRDefault="00E92B48" w:rsidP="00F01A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833990"/>
      <w:docPartObj>
        <w:docPartGallery w:val="Page Numbers (Bottom of Page)"/>
        <w:docPartUnique/>
      </w:docPartObj>
    </w:sdtPr>
    <w:sdtContent>
      <w:p w14:paraId="5A9736C4" w14:textId="27709C08"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C11033" w14:textId="77777777" w:rsidR="00E92B48" w:rsidRDefault="00E92B48" w:rsidP="00F01A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B603" w14:textId="77777777" w:rsidR="00603E09" w:rsidRDefault="00603E09" w:rsidP="00F01AEE">
      <w:r>
        <w:separator/>
      </w:r>
    </w:p>
  </w:footnote>
  <w:footnote w:type="continuationSeparator" w:id="0">
    <w:p w14:paraId="37677D81" w14:textId="77777777" w:rsidR="00603E09" w:rsidRDefault="00603E09" w:rsidP="00F0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8B89" w14:textId="6981D59F" w:rsidR="00DB78B5" w:rsidRDefault="00DB7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743"/>
    <w:multiLevelType w:val="multilevel"/>
    <w:tmpl w:val="8AFED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B664F"/>
    <w:multiLevelType w:val="hybridMultilevel"/>
    <w:tmpl w:val="5DB67784"/>
    <w:lvl w:ilvl="0" w:tplc="8BD043E0">
      <w:start w:val="1"/>
      <w:numFmt w:val="bullet"/>
      <w:lvlText w:val=""/>
      <w:lvlJc w:val="left"/>
      <w:pPr>
        <w:ind w:left="360" w:hanging="360"/>
      </w:pPr>
      <w:rPr>
        <w:rFonts w:ascii="Symbol" w:hAnsi="Symbol" w:hint="default"/>
      </w:rPr>
    </w:lvl>
    <w:lvl w:ilvl="1" w:tplc="6E145DD0">
      <w:start w:val="1"/>
      <w:numFmt w:val="bullet"/>
      <w:lvlText w:val="o"/>
      <w:lvlJc w:val="left"/>
      <w:pPr>
        <w:ind w:left="1080" w:hanging="360"/>
      </w:pPr>
      <w:rPr>
        <w:rFonts w:ascii="Courier New" w:hAnsi="Courier New" w:hint="default"/>
      </w:rPr>
    </w:lvl>
    <w:lvl w:ilvl="2" w:tplc="85B4BEDE">
      <w:start w:val="1"/>
      <w:numFmt w:val="bullet"/>
      <w:lvlText w:val=""/>
      <w:lvlJc w:val="left"/>
      <w:pPr>
        <w:ind w:left="1800" w:hanging="360"/>
      </w:pPr>
      <w:rPr>
        <w:rFonts w:ascii="Wingdings" w:hAnsi="Wingdings" w:hint="default"/>
      </w:rPr>
    </w:lvl>
    <w:lvl w:ilvl="3" w:tplc="BEFA2EEC">
      <w:start w:val="1"/>
      <w:numFmt w:val="bullet"/>
      <w:lvlText w:val=""/>
      <w:lvlJc w:val="left"/>
      <w:pPr>
        <w:ind w:left="2520" w:hanging="360"/>
      </w:pPr>
      <w:rPr>
        <w:rFonts w:ascii="Symbol" w:hAnsi="Symbol" w:hint="default"/>
      </w:rPr>
    </w:lvl>
    <w:lvl w:ilvl="4" w:tplc="7B5E4808">
      <w:start w:val="1"/>
      <w:numFmt w:val="bullet"/>
      <w:lvlText w:val="o"/>
      <w:lvlJc w:val="left"/>
      <w:pPr>
        <w:ind w:left="3240" w:hanging="360"/>
      </w:pPr>
      <w:rPr>
        <w:rFonts w:ascii="Courier New" w:hAnsi="Courier New" w:hint="default"/>
      </w:rPr>
    </w:lvl>
    <w:lvl w:ilvl="5" w:tplc="ED14D184">
      <w:start w:val="1"/>
      <w:numFmt w:val="bullet"/>
      <w:lvlText w:val=""/>
      <w:lvlJc w:val="left"/>
      <w:pPr>
        <w:ind w:left="3960" w:hanging="360"/>
      </w:pPr>
      <w:rPr>
        <w:rFonts w:ascii="Wingdings" w:hAnsi="Wingdings" w:hint="default"/>
      </w:rPr>
    </w:lvl>
    <w:lvl w:ilvl="6" w:tplc="6C264490">
      <w:start w:val="1"/>
      <w:numFmt w:val="bullet"/>
      <w:lvlText w:val=""/>
      <w:lvlJc w:val="left"/>
      <w:pPr>
        <w:ind w:left="4680" w:hanging="360"/>
      </w:pPr>
      <w:rPr>
        <w:rFonts w:ascii="Symbol" w:hAnsi="Symbol" w:hint="default"/>
      </w:rPr>
    </w:lvl>
    <w:lvl w:ilvl="7" w:tplc="CD8C0D7A">
      <w:start w:val="1"/>
      <w:numFmt w:val="bullet"/>
      <w:lvlText w:val="o"/>
      <w:lvlJc w:val="left"/>
      <w:pPr>
        <w:ind w:left="5400" w:hanging="360"/>
      </w:pPr>
      <w:rPr>
        <w:rFonts w:ascii="Courier New" w:hAnsi="Courier New" w:hint="default"/>
      </w:rPr>
    </w:lvl>
    <w:lvl w:ilvl="8" w:tplc="857C6920">
      <w:start w:val="1"/>
      <w:numFmt w:val="bullet"/>
      <w:lvlText w:val=""/>
      <w:lvlJc w:val="left"/>
      <w:pPr>
        <w:ind w:left="6120" w:hanging="360"/>
      </w:pPr>
      <w:rPr>
        <w:rFonts w:ascii="Wingdings" w:hAnsi="Wingdings" w:hint="default"/>
      </w:rPr>
    </w:lvl>
  </w:abstractNum>
  <w:abstractNum w:abstractNumId="2" w15:restartNumberingAfterBreak="0">
    <w:nsid w:val="0B6C6F72"/>
    <w:multiLevelType w:val="hybridMultilevel"/>
    <w:tmpl w:val="54048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65F1E"/>
    <w:multiLevelType w:val="hybridMultilevel"/>
    <w:tmpl w:val="D5281E6C"/>
    <w:lvl w:ilvl="0" w:tplc="B4A81AEA">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E3111"/>
    <w:multiLevelType w:val="hybridMultilevel"/>
    <w:tmpl w:val="4A4E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C283C"/>
    <w:multiLevelType w:val="hybridMultilevel"/>
    <w:tmpl w:val="D99A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B2460"/>
    <w:multiLevelType w:val="multilevel"/>
    <w:tmpl w:val="3CB077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D97D48"/>
    <w:multiLevelType w:val="hybridMultilevel"/>
    <w:tmpl w:val="2F7AD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85331"/>
    <w:multiLevelType w:val="hybridMultilevel"/>
    <w:tmpl w:val="A914F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6F573A"/>
    <w:multiLevelType w:val="hybridMultilevel"/>
    <w:tmpl w:val="3FA4F62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D305D"/>
    <w:multiLevelType w:val="hybridMultilevel"/>
    <w:tmpl w:val="02B078C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7152F9"/>
    <w:multiLevelType w:val="hybridMultilevel"/>
    <w:tmpl w:val="6D360F4C"/>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8E7098"/>
    <w:multiLevelType w:val="hybridMultilevel"/>
    <w:tmpl w:val="37F061E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D15A79"/>
    <w:multiLevelType w:val="hybridMultilevel"/>
    <w:tmpl w:val="4CBE7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70747D"/>
    <w:multiLevelType w:val="hybridMultilevel"/>
    <w:tmpl w:val="337692B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8117F"/>
    <w:multiLevelType w:val="hybridMultilevel"/>
    <w:tmpl w:val="B9489F88"/>
    <w:lvl w:ilvl="0" w:tplc="BA54A134">
      <w:start w:val="1"/>
      <w:numFmt w:val="bullet"/>
      <w:lvlText w:val=""/>
      <w:lvlJc w:val="left"/>
      <w:pPr>
        <w:ind w:left="360" w:hanging="360"/>
      </w:pPr>
      <w:rPr>
        <w:rFonts w:ascii="Symbol" w:hAnsi="Symbol" w:hint="default"/>
      </w:rPr>
    </w:lvl>
    <w:lvl w:ilvl="1" w:tplc="CD3030F4">
      <w:start w:val="1"/>
      <w:numFmt w:val="bullet"/>
      <w:lvlText w:val="o"/>
      <w:lvlJc w:val="left"/>
      <w:pPr>
        <w:ind w:left="1080" w:hanging="360"/>
      </w:pPr>
      <w:rPr>
        <w:rFonts w:ascii="Courier New" w:hAnsi="Courier New" w:hint="default"/>
      </w:rPr>
    </w:lvl>
    <w:lvl w:ilvl="2" w:tplc="549C5F84">
      <w:start w:val="1"/>
      <w:numFmt w:val="bullet"/>
      <w:lvlText w:val=""/>
      <w:lvlJc w:val="left"/>
      <w:pPr>
        <w:ind w:left="1800" w:hanging="360"/>
      </w:pPr>
      <w:rPr>
        <w:rFonts w:ascii="Wingdings" w:hAnsi="Wingdings" w:hint="default"/>
      </w:rPr>
    </w:lvl>
    <w:lvl w:ilvl="3" w:tplc="E79033EC">
      <w:start w:val="1"/>
      <w:numFmt w:val="bullet"/>
      <w:lvlText w:val=""/>
      <w:lvlJc w:val="left"/>
      <w:pPr>
        <w:ind w:left="2520" w:hanging="360"/>
      </w:pPr>
      <w:rPr>
        <w:rFonts w:ascii="Symbol" w:hAnsi="Symbol" w:hint="default"/>
      </w:rPr>
    </w:lvl>
    <w:lvl w:ilvl="4" w:tplc="3FD8B9D4">
      <w:start w:val="1"/>
      <w:numFmt w:val="bullet"/>
      <w:lvlText w:val="o"/>
      <w:lvlJc w:val="left"/>
      <w:pPr>
        <w:ind w:left="3240" w:hanging="360"/>
      </w:pPr>
      <w:rPr>
        <w:rFonts w:ascii="Courier New" w:hAnsi="Courier New" w:hint="default"/>
      </w:rPr>
    </w:lvl>
    <w:lvl w:ilvl="5" w:tplc="832827F6">
      <w:start w:val="1"/>
      <w:numFmt w:val="bullet"/>
      <w:lvlText w:val=""/>
      <w:lvlJc w:val="left"/>
      <w:pPr>
        <w:ind w:left="3960" w:hanging="360"/>
      </w:pPr>
      <w:rPr>
        <w:rFonts w:ascii="Wingdings" w:hAnsi="Wingdings" w:hint="default"/>
      </w:rPr>
    </w:lvl>
    <w:lvl w:ilvl="6" w:tplc="72C2FF34">
      <w:start w:val="1"/>
      <w:numFmt w:val="bullet"/>
      <w:lvlText w:val=""/>
      <w:lvlJc w:val="left"/>
      <w:pPr>
        <w:ind w:left="4680" w:hanging="360"/>
      </w:pPr>
      <w:rPr>
        <w:rFonts w:ascii="Symbol" w:hAnsi="Symbol" w:hint="default"/>
      </w:rPr>
    </w:lvl>
    <w:lvl w:ilvl="7" w:tplc="07E8CC94">
      <w:start w:val="1"/>
      <w:numFmt w:val="bullet"/>
      <w:lvlText w:val="o"/>
      <w:lvlJc w:val="left"/>
      <w:pPr>
        <w:ind w:left="5400" w:hanging="360"/>
      </w:pPr>
      <w:rPr>
        <w:rFonts w:ascii="Courier New" w:hAnsi="Courier New" w:hint="default"/>
      </w:rPr>
    </w:lvl>
    <w:lvl w:ilvl="8" w:tplc="F380331A">
      <w:start w:val="1"/>
      <w:numFmt w:val="bullet"/>
      <w:lvlText w:val=""/>
      <w:lvlJc w:val="left"/>
      <w:pPr>
        <w:ind w:left="6120" w:hanging="360"/>
      </w:pPr>
      <w:rPr>
        <w:rFonts w:ascii="Wingdings" w:hAnsi="Wingdings" w:hint="default"/>
      </w:rPr>
    </w:lvl>
  </w:abstractNum>
  <w:abstractNum w:abstractNumId="16" w15:restartNumberingAfterBreak="0">
    <w:nsid w:val="2FFF0E16"/>
    <w:multiLevelType w:val="multilevel"/>
    <w:tmpl w:val="2744DE5E"/>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7" w15:restartNumberingAfterBreak="0">
    <w:nsid w:val="303A6040"/>
    <w:multiLevelType w:val="multilevel"/>
    <w:tmpl w:val="6EC028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E0D75"/>
    <w:multiLevelType w:val="hybridMultilevel"/>
    <w:tmpl w:val="3FEC8A1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AF75287"/>
    <w:multiLevelType w:val="hybridMultilevel"/>
    <w:tmpl w:val="A8961D22"/>
    <w:lvl w:ilvl="0" w:tplc="110C548E">
      <w:start w:val="1"/>
      <w:numFmt w:val="bullet"/>
      <w:lvlText w:val=""/>
      <w:lvlJc w:val="left"/>
      <w:pPr>
        <w:ind w:left="360" w:hanging="360"/>
      </w:pPr>
      <w:rPr>
        <w:rFonts w:ascii="Symbol" w:hAnsi="Symbol" w:hint="default"/>
      </w:rPr>
    </w:lvl>
    <w:lvl w:ilvl="1" w:tplc="1DC207B6">
      <w:start w:val="1"/>
      <w:numFmt w:val="bullet"/>
      <w:lvlText w:val="o"/>
      <w:lvlJc w:val="left"/>
      <w:pPr>
        <w:ind w:left="1080" w:hanging="360"/>
      </w:pPr>
      <w:rPr>
        <w:rFonts w:ascii="Courier New" w:hAnsi="Courier New" w:hint="default"/>
      </w:rPr>
    </w:lvl>
    <w:lvl w:ilvl="2" w:tplc="1BDAC1B8">
      <w:start w:val="1"/>
      <w:numFmt w:val="bullet"/>
      <w:lvlText w:val=""/>
      <w:lvlJc w:val="left"/>
      <w:pPr>
        <w:ind w:left="1800" w:hanging="360"/>
      </w:pPr>
      <w:rPr>
        <w:rFonts w:ascii="Wingdings" w:hAnsi="Wingdings" w:hint="default"/>
      </w:rPr>
    </w:lvl>
    <w:lvl w:ilvl="3" w:tplc="32102082">
      <w:start w:val="1"/>
      <w:numFmt w:val="bullet"/>
      <w:lvlText w:val=""/>
      <w:lvlJc w:val="left"/>
      <w:pPr>
        <w:ind w:left="2520" w:hanging="360"/>
      </w:pPr>
      <w:rPr>
        <w:rFonts w:ascii="Symbol" w:hAnsi="Symbol" w:hint="default"/>
      </w:rPr>
    </w:lvl>
    <w:lvl w:ilvl="4" w:tplc="A3FC85EE">
      <w:start w:val="1"/>
      <w:numFmt w:val="bullet"/>
      <w:lvlText w:val="o"/>
      <w:lvlJc w:val="left"/>
      <w:pPr>
        <w:ind w:left="3240" w:hanging="360"/>
      </w:pPr>
      <w:rPr>
        <w:rFonts w:ascii="Courier New" w:hAnsi="Courier New" w:hint="default"/>
      </w:rPr>
    </w:lvl>
    <w:lvl w:ilvl="5" w:tplc="94701CD4">
      <w:start w:val="1"/>
      <w:numFmt w:val="bullet"/>
      <w:lvlText w:val=""/>
      <w:lvlJc w:val="left"/>
      <w:pPr>
        <w:ind w:left="3960" w:hanging="360"/>
      </w:pPr>
      <w:rPr>
        <w:rFonts w:ascii="Wingdings" w:hAnsi="Wingdings" w:hint="default"/>
      </w:rPr>
    </w:lvl>
    <w:lvl w:ilvl="6" w:tplc="61DA53A8">
      <w:start w:val="1"/>
      <w:numFmt w:val="bullet"/>
      <w:lvlText w:val=""/>
      <w:lvlJc w:val="left"/>
      <w:pPr>
        <w:ind w:left="4680" w:hanging="360"/>
      </w:pPr>
      <w:rPr>
        <w:rFonts w:ascii="Symbol" w:hAnsi="Symbol" w:hint="default"/>
      </w:rPr>
    </w:lvl>
    <w:lvl w:ilvl="7" w:tplc="B0D8F356">
      <w:start w:val="1"/>
      <w:numFmt w:val="bullet"/>
      <w:lvlText w:val="o"/>
      <w:lvlJc w:val="left"/>
      <w:pPr>
        <w:ind w:left="5400" w:hanging="360"/>
      </w:pPr>
      <w:rPr>
        <w:rFonts w:ascii="Courier New" w:hAnsi="Courier New" w:hint="default"/>
      </w:rPr>
    </w:lvl>
    <w:lvl w:ilvl="8" w:tplc="E1EE1368">
      <w:start w:val="1"/>
      <w:numFmt w:val="bullet"/>
      <w:lvlText w:val=""/>
      <w:lvlJc w:val="left"/>
      <w:pPr>
        <w:ind w:left="6120" w:hanging="360"/>
      </w:pPr>
      <w:rPr>
        <w:rFonts w:ascii="Wingdings" w:hAnsi="Wingdings" w:hint="default"/>
      </w:rPr>
    </w:lvl>
  </w:abstractNum>
  <w:abstractNum w:abstractNumId="20" w15:restartNumberingAfterBreak="0">
    <w:nsid w:val="3F83463D"/>
    <w:multiLevelType w:val="multilevel"/>
    <w:tmpl w:val="AAD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232EC2"/>
    <w:multiLevelType w:val="hybridMultilevel"/>
    <w:tmpl w:val="98BAB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800374"/>
    <w:multiLevelType w:val="hybridMultilevel"/>
    <w:tmpl w:val="B43AB59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425D40"/>
    <w:multiLevelType w:val="hybridMultilevel"/>
    <w:tmpl w:val="7AE07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9350A6"/>
    <w:multiLevelType w:val="hybridMultilevel"/>
    <w:tmpl w:val="B708661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613076E"/>
    <w:multiLevelType w:val="hybridMultilevel"/>
    <w:tmpl w:val="9286A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E26ECD"/>
    <w:multiLevelType w:val="hybridMultilevel"/>
    <w:tmpl w:val="0F7A2C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B22FB8"/>
    <w:multiLevelType w:val="hybridMultilevel"/>
    <w:tmpl w:val="98BAB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4E065D8"/>
    <w:multiLevelType w:val="hybridMultilevel"/>
    <w:tmpl w:val="0DEC759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7407060"/>
    <w:multiLevelType w:val="multilevel"/>
    <w:tmpl w:val="A2E6EB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555C33"/>
    <w:multiLevelType w:val="hybridMultilevel"/>
    <w:tmpl w:val="D6806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9E36A0"/>
    <w:multiLevelType w:val="hybridMultilevel"/>
    <w:tmpl w:val="A1CEF924"/>
    <w:lvl w:ilvl="0" w:tplc="6D885614">
      <w:start w:val="1"/>
      <w:numFmt w:val="bullet"/>
      <w:lvlText w:val=""/>
      <w:lvlJc w:val="left"/>
      <w:pPr>
        <w:ind w:left="360" w:hanging="360"/>
      </w:pPr>
      <w:rPr>
        <w:rFonts w:ascii="Symbol" w:hAnsi="Symbol" w:hint="default"/>
      </w:rPr>
    </w:lvl>
    <w:lvl w:ilvl="1" w:tplc="8E36193A">
      <w:start w:val="1"/>
      <w:numFmt w:val="bullet"/>
      <w:lvlText w:val="o"/>
      <w:lvlJc w:val="left"/>
      <w:pPr>
        <w:ind w:left="1080" w:hanging="360"/>
      </w:pPr>
      <w:rPr>
        <w:rFonts w:ascii="Courier New" w:hAnsi="Courier New" w:hint="default"/>
      </w:rPr>
    </w:lvl>
    <w:lvl w:ilvl="2" w:tplc="239EF174">
      <w:start w:val="1"/>
      <w:numFmt w:val="bullet"/>
      <w:lvlText w:val=""/>
      <w:lvlJc w:val="left"/>
      <w:pPr>
        <w:ind w:left="1800" w:hanging="360"/>
      </w:pPr>
      <w:rPr>
        <w:rFonts w:ascii="Wingdings" w:hAnsi="Wingdings" w:hint="default"/>
      </w:rPr>
    </w:lvl>
    <w:lvl w:ilvl="3" w:tplc="96E2F072">
      <w:start w:val="1"/>
      <w:numFmt w:val="bullet"/>
      <w:lvlText w:val=""/>
      <w:lvlJc w:val="left"/>
      <w:pPr>
        <w:ind w:left="2520" w:hanging="360"/>
      </w:pPr>
      <w:rPr>
        <w:rFonts w:ascii="Symbol" w:hAnsi="Symbol" w:hint="default"/>
      </w:rPr>
    </w:lvl>
    <w:lvl w:ilvl="4" w:tplc="DE82DA14">
      <w:start w:val="1"/>
      <w:numFmt w:val="bullet"/>
      <w:lvlText w:val="o"/>
      <w:lvlJc w:val="left"/>
      <w:pPr>
        <w:ind w:left="3240" w:hanging="360"/>
      </w:pPr>
      <w:rPr>
        <w:rFonts w:ascii="Courier New" w:hAnsi="Courier New" w:hint="default"/>
      </w:rPr>
    </w:lvl>
    <w:lvl w:ilvl="5" w:tplc="C43A55FA">
      <w:start w:val="1"/>
      <w:numFmt w:val="bullet"/>
      <w:lvlText w:val=""/>
      <w:lvlJc w:val="left"/>
      <w:pPr>
        <w:ind w:left="3960" w:hanging="360"/>
      </w:pPr>
      <w:rPr>
        <w:rFonts w:ascii="Wingdings" w:hAnsi="Wingdings" w:hint="default"/>
      </w:rPr>
    </w:lvl>
    <w:lvl w:ilvl="6" w:tplc="E3109004">
      <w:start w:val="1"/>
      <w:numFmt w:val="bullet"/>
      <w:lvlText w:val=""/>
      <w:lvlJc w:val="left"/>
      <w:pPr>
        <w:ind w:left="4680" w:hanging="360"/>
      </w:pPr>
      <w:rPr>
        <w:rFonts w:ascii="Symbol" w:hAnsi="Symbol" w:hint="default"/>
      </w:rPr>
    </w:lvl>
    <w:lvl w:ilvl="7" w:tplc="6E50610A">
      <w:start w:val="1"/>
      <w:numFmt w:val="bullet"/>
      <w:lvlText w:val="o"/>
      <w:lvlJc w:val="left"/>
      <w:pPr>
        <w:ind w:left="5400" w:hanging="360"/>
      </w:pPr>
      <w:rPr>
        <w:rFonts w:ascii="Courier New" w:hAnsi="Courier New" w:hint="default"/>
      </w:rPr>
    </w:lvl>
    <w:lvl w:ilvl="8" w:tplc="5A1201CE">
      <w:start w:val="1"/>
      <w:numFmt w:val="bullet"/>
      <w:lvlText w:val=""/>
      <w:lvlJc w:val="left"/>
      <w:pPr>
        <w:ind w:left="6120" w:hanging="360"/>
      </w:pPr>
      <w:rPr>
        <w:rFonts w:ascii="Wingdings" w:hAnsi="Wingdings" w:hint="default"/>
      </w:rPr>
    </w:lvl>
  </w:abstractNum>
  <w:abstractNum w:abstractNumId="32" w15:restartNumberingAfterBreak="0">
    <w:nsid w:val="61DA2875"/>
    <w:multiLevelType w:val="multilevel"/>
    <w:tmpl w:val="ABE4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4C2346"/>
    <w:multiLevelType w:val="hybridMultilevel"/>
    <w:tmpl w:val="6B6C74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7D536A6"/>
    <w:multiLevelType w:val="multilevel"/>
    <w:tmpl w:val="9570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606C03"/>
    <w:multiLevelType w:val="multilevel"/>
    <w:tmpl w:val="0DD8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5142A1"/>
    <w:multiLevelType w:val="hybridMultilevel"/>
    <w:tmpl w:val="A92475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BD5CC9"/>
    <w:multiLevelType w:val="hybridMultilevel"/>
    <w:tmpl w:val="910879BA"/>
    <w:lvl w:ilvl="0" w:tplc="5AAC14EC">
      <w:start w:val="1"/>
      <w:numFmt w:val="bullet"/>
      <w:lvlText w:val=""/>
      <w:lvlJc w:val="left"/>
      <w:pPr>
        <w:ind w:left="360" w:hanging="360"/>
      </w:pPr>
      <w:rPr>
        <w:rFonts w:ascii="Symbol" w:hAnsi="Symbol" w:hint="default"/>
      </w:rPr>
    </w:lvl>
    <w:lvl w:ilvl="1" w:tplc="F41EA8B4">
      <w:start w:val="1"/>
      <w:numFmt w:val="bullet"/>
      <w:lvlText w:val="o"/>
      <w:lvlJc w:val="left"/>
      <w:pPr>
        <w:ind w:left="1080" w:hanging="360"/>
      </w:pPr>
      <w:rPr>
        <w:rFonts w:ascii="Courier New" w:hAnsi="Courier New" w:hint="default"/>
      </w:rPr>
    </w:lvl>
    <w:lvl w:ilvl="2" w:tplc="6E7ADF9C">
      <w:start w:val="1"/>
      <w:numFmt w:val="bullet"/>
      <w:lvlText w:val=""/>
      <w:lvlJc w:val="left"/>
      <w:pPr>
        <w:ind w:left="1800" w:hanging="360"/>
      </w:pPr>
      <w:rPr>
        <w:rFonts w:ascii="Wingdings" w:hAnsi="Wingdings" w:hint="default"/>
      </w:rPr>
    </w:lvl>
    <w:lvl w:ilvl="3" w:tplc="F1BAF752">
      <w:start w:val="1"/>
      <w:numFmt w:val="bullet"/>
      <w:lvlText w:val=""/>
      <w:lvlJc w:val="left"/>
      <w:pPr>
        <w:ind w:left="2520" w:hanging="360"/>
      </w:pPr>
      <w:rPr>
        <w:rFonts w:ascii="Symbol" w:hAnsi="Symbol" w:hint="default"/>
      </w:rPr>
    </w:lvl>
    <w:lvl w:ilvl="4" w:tplc="BD946DD4">
      <w:start w:val="1"/>
      <w:numFmt w:val="bullet"/>
      <w:lvlText w:val="o"/>
      <w:lvlJc w:val="left"/>
      <w:pPr>
        <w:ind w:left="3240" w:hanging="360"/>
      </w:pPr>
      <w:rPr>
        <w:rFonts w:ascii="Courier New" w:hAnsi="Courier New" w:hint="default"/>
      </w:rPr>
    </w:lvl>
    <w:lvl w:ilvl="5" w:tplc="F2A44618">
      <w:start w:val="1"/>
      <w:numFmt w:val="bullet"/>
      <w:lvlText w:val=""/>
      <w:lvlJc w:val="left"/>
      <w:pPr>
        <w:ind w:left="3960" w:hanging="360"/>
      </w:pPr>
      <w:rPr>
        <w:rFonts w:ascii="Wingdings" w:hAnsi="Wingdings" w:hint="default"/>
      </w:rPr>
    </w:lvl>
    <w:lvl w:ilvl="6" w:tplc="80163976">
      <w:start w:val="1"/>
      <w:numFmt w:val="bullet"/>
      <w:lvlText w:val=""/>
      <w:lvlJc w:val="left"/>
      <w:pPr>
        <w:ind w:left="4680" w:hanging="360"/>
      </w:pPr>
      <w:rPr>
        <w:rFonts w:ascii="Symbol" w:hAnsi="Symbol" w:hint="default"/>
      </w:rPr>
    </w:lvl>
    <w:lvl w:ilvl="7" w:tplc="C3FADD36">
      <w:start w:val="1"/>
      <w:numFmt w:val="bullet"/>
      <w:lvlText w:val="o"/>
      <w:lvlJc w:val="left"/>
      <w:pPr>
        <w:ind w:left="5400" w:hanging="360"/>
      </w:pPr>
      <w:rPr>
        <w:rFonts w:ascii="Courier New" w:hAnsi="Courier New" w:hint="default"/>
      </w:rPr>
    </w:lvl>
    <w:lvl w:ilvl="8" w:tplc="17660F4A">
      <w:start w:val="1"/>
      <w:numFmt w:val="bullet"/>
      <w:lvlText w:val=""/>
      <w:lvlJc w:val="left"/>
      <w:pPr>
        <w:ind w:left="6120" w:hanging="360"/>
      </w:pPr>
      <w:rPr>
        <w:rFonts w:ascii="Wingdings" w:hAnsi="Wingdings" w:hint="default"/>
      </w:rPr>
    </w:lvl>
  </w:abstractNum>
  <w:abstractNum w:abstractNumId="38" w15:restartNumberingAfterBreak="0">
    <w:nsid w:val="6EB73D75"/>
    <w:multiLevelType w:val="hybridMultilevel"/>
    <w:tmpl w:val="CB16B9F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94F73"/>
    <w:multiLevelType w:val="hybridMultilevel"/>
    <w:tmpl w:val="7BA4D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5904A8"/>
    <w:multiLevelType w:val="hybridMultilevel"/>
    <w:tmpl w:val="A4224C88"/>
    <w:lvl w:ilvl="0" w:tplc="72CA1F02">
      <w:start w:val="1"/>
      <w:numFmt w:val="bullet"/>
      <w:lvlText w:val=""/>
      <w:lvlJc w:val="left"/>
      <w:pPr>
        <w:ind w:left="720" w:hanging="360"/>
      </w:pPr>
      <w:rPr>
        <w:rFonts w:ascii="Symbol" w:hAnsi="Symbol" w:hint="default"/>
      </w:rPr>
    </w:lvl>
    <w:lvl w:ilvl="1" w:tplc="131095DA">
      <w:start w:val="1"/>
      <w:numFmt w:val="bullet"/>
      <w:lvlText w:val="o"/>
      <w:lvlJc w:val="left"/>
      <w:pPr>
        <w:ind w:left="1440" w:hanging="360"/>
      </w:pPr>
      <w:rPr>
        <w:rFonts w:ascii="Courier New" w:hAnsi="Courier New" w:hint="default"/>
      </w:rPr>
    </w:lvl>
    <w:lvl w:ilvl="2" w:tplc="4ECA0786">
      <w:start w:val="1"/>
      <w:numFmt w:val="bullet"/>
      <w:lvlText w:val=""/>
      <w:lvlJc w:val="left"/>
      <w:pPr>
        <w:ind w:left="2160" w:hanging="360"/>
      </w:pPr>
      <w:rPr>
        <w:rFonts w:ascii="Wingdings" w:hAnsi="Wingdings" w:hint="default"/>
      </w:rPr>
    </w:lvl>
    <w:lvl w:ilvl="3" w:tplc="1CE60DB4">
      <w:start w:val="1"/>
      <w:numFmt w:val="bullet"/>
      <w:lvlText w:val=""/>
      <w:lvlJc w:val="left"/>
      <w:pPr>
        <w:ind w:left="2880" w:hanging="360"/>
      </w:pPr>
      <w:rPr>
        <w:rFonts w:ascii="Symbol" w:hAnsi="Symbol" w:hint="default"/>
      </w:rPr>
    </w:lvl>
    <w:lvl w:ilvl="4" w:tplc="F856BB78">
      <w:start w:val="1"/>
      <w:numFmt w:val="bullet"/>
      <w:lvlText w:val="o"/>
      <w:lvlJc w:val="left"/>
      <w:pPr>
        <w:ind w:left="3600" w:hanging="360"/>
      </w:pPr>
      <w:rPr>
        <w:rFonts w:ascii="Courier New" w:hAnsi="Courier New" w:hint="default"/>
      </w:rPr>
    </w:lvl>
    <w:lvl w:ilvl="5" w:tplc="8EF02F82">
      <w:start w:val="1"/>
      <w:numFmt w:val="bullet"/>
      <w:lvlText w:val=""/>
      <w:lvlJc w:val="left"/>
      <w:pPr>
        <w:ind w:left="4320" w:hanging="360"/>
      </w:pPr>
      <w:rPr>
        <w:rFonts w:ascii="Wingdings" w:hAnsi="Wingdings" w:hint="default"/>
      </w:rPr>
    </w:lvl>
    <w:lvl w:ilvl="6" w:tplc="F6D621B2">
      <w:start w:val="1"/>
      <w:numFmt w:val="bullet"/>
      <w:lvlText w:val=""/>
      <w:lvlJc w:val="left"/>
      <w:pPr>
        <w:ind w:left="5040" w:hanging="360"/>
      </w:pPr>
      <w:rPr>
        <w:rFonts w:ascii="Symbol" w:hAnsi="Symbol" w:hint="default"/>
      </w:rPr>
    </w:lvl>
    <w:lvl w:ilvl="7" w:tplc="2DC8D6B2">
      <w:start w:val="1"/>
      <w:numFmt w:val="bullet"/>
      <w:lvlText w:val="o"/>
      <w:lvlJc w:val="left"/>
      <w:pPr>
        <w:ind w:left="5760" w:hanging="360"/>
      </w:pPr>
      <w:rPr>
        <w:rFonts w:ascii="Courier New" w:hAnsi="Courier New" w:hint="default"/>
      </w:rPr>
    </w:lvl>
    <w:lvl w:ilvl="8" w:tplc="17823B20">
      <w:start w:val="1"/>
      <w:numFmt w:val="bullet"/>
      <w:lvlText w:val=""/>
      <w:lvlJc w:val="left"/>
      <w:pPr>
        <w:ind w:left="6480" w:hanging="360"/>
      </w:pPr>
      <w:rPr>
        <w:rFonts w:ascii="Wingdings" w:hAnsi="Wingdings" w:hint="default"/>
      </w:rPr>
    </w:lvl>
  </w:abstractNum>
  <w:abstractNum w:abstractNumId="41" w15:restartNumberingAfterBreak="0">
    <w:nsid w:val="76736A68"/>
    <w:multiLevelType w:val="hybridMultilevel"/>
    <w:tmpl w:val="A6268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20644"/>
    <w:multiLevelType w:val="hybridMultilevel"/>
    <w:tmpl w:val="155C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A5059"/>
    <w:multiLevelType w:val="hybridMultilevel"/>
    <w:tmpl w:val="753E3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3F5CB8"/>
    <w:multiLevelType w:val="hybridMultilevel"/>
    <w:tmpl w:val="A0DE144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A10B47"/>
    <w:multiLevelType w:val="multilevel"/>
    <w:tmpl w:val="8744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0982543">
    <w:abstractNumId w:val="31"/>
  </w:num>
  <w:num w:numId="2" w16cid:durableId="318313804">
    <w:abstractNumId w:val="19"/>
  </w:num>
  <w:num w:numId="3" w16cid:durableId="1086994601">
    <w:abstractNumId w:val="37"/>
  </w:num>
  <w:num w:numId="4" w16cid:durableId="1431589391">
    <w:abstractNumId w:val="1"/>
  </w:num>
  <w:num w:numId="5" w16cid:durableId="1553272358">
    <w:abstractNumId w:val="15"/>
  </w:num>
  <w:num w:numId="6" w16cid:durableId="1783187573">
    <w:abstractNumId w:val="21"/>
  </w:num>
  <w:num w:numId="7" w16cid:durableId="950625939">
    <w:abstractNumId w:val="14"/>
  </w:num>
  <w:num w:numId="8" w16cid:durableId="877740636">
    <w:abstractNumId w:val="27"/>
  </w:num>
  <w:num w:numId="9" w16cid:durableId="275870166">
    <w:abstractNumId w:val="2"/>
  </w:num>
  <w:num w:numId="10" w16cid:durableId="2142187585">
    <w:abstractNumId w:val="4"/>
  </w:num>
  <w:num w:numId="11" w16cid:durableId="719598418">
    <w:abstractNumId w:val="42"/>
  </w:num>
  <w:num w:numId="12" w16cid:durableId="1977250724">
    <w:abstractNumId w:val="5"/>
  </w:num>
  <w:num w:numId="13" w16cid:durableId="487748448">
    <w:abstractNumId w:val="43"/>
  </w:num>
  <w:num w:numId="14" w16cid:durableId="1712920877">
    <w:abstractNumId w:val="11"/>
  </w:num>
  <w:num w:numId="15" w16cid:durableId="257297539">
    <w:abstractNumId w:val="33"/>
  </w:num>
  <w:num w:numId="16" w16cid:durableId="1644500714">
    <w:abstractNumId w:val="25"/>
  </w:num>
  <w:num w:numId="17" w16cid:durableId="991063792">
    <w:abstractNumId w:val="23"/>
  </w:num>
  <w:num w:numId="18" w16cid:durableId="1921910645">
    <w:abstractNumId w:val="8"/>
  </w:num>
  <w:num w:numId="19" w16cid:durableId="1609041810">
    <w:abstractNumId w:val="30"/>
  </w:num>
  <w:num w:numId="20" w16cid:durableId="2082868219">
    <w:abstractNumId w:val="7"/>
  </w:num>
  <w:num w:numId="21" w16cid:durableId="1739593042">
    <w:abstractNumId w:val="44"/>
  </w:num>
  <w:num w:numId="22" w16cid:durableId="1292204384">
    <w:abstractNumId w:val="40"/>
  </w:num>
  <w:num w:numId="23" w16cid:durableId="70858982">
    <w:abstractNumId w:val="41"/>
  </w:num>
  <w:num w:numId="24" w16cid:durableId="1796823968">
    <w:abstractNumId w:val="17"/>
  </w:num>
  <w:num w:numId="25" w16cid:durableId="460879489">
    <w:abstractNumId w:val="41"/>
  </w:num>
  <w:num w:numId="26" w16cid:durableId="2001346767">
    <w:abstractNumId w:val="24"/>
  </w:num>
  <w:num w:numId="27" w16cid:durableId="1780448944">
    <w:abstractNumId w:val="18"/>
  </w:num>
  <w:num w:numId="28" w16cid:durableId="38625675">
    <w:abstractNumId w:val="22"/>
  </w:num>
  <w:num w:numId="29" w16cid:durableId="1621298870">
    <w:abstractNumId w:val="10"/>
  </w:num>
  <w:num w:numId="30" w16cid:durableId="1703549534">
    <w:abstractNumId w:val="26"/>
  </w:num>
  <w:num w:numId="31" w16cid:durableId="1177496438">
    <w:abstractNumId w:val="9"/>
  </w:num>
  <w:num w:numId="32" w16cid:durableId="45105565">
    <w:abstractNumId w:val="36"/>
  </w:num>
  <w:num w:numId="33" w16cid:durableId="1636593783">
    <w:abstractNumId w:val="28"/>
  </w:num>
  <w:num w:numId="34" w16cid:durableId="1115826902">
    <w:abstractNumId w:val="13"/>
  </w:num>
  <w:num w:numId="35" w16cid:durableId="1733653777">
    <w:abstractNumId w:val="38"/>
  </w:num>
  <w:num w:numId="36" w16cid:durableId="1910840260">
    <w:abstractNumId w:val="39"/>
  </w:num>
  <w:num w:numId="37" w16cid:durableId="939946228">
    <w:abstractNumId w:val="12"/>
  </w:num>
  <w:num w:numId="38" w16cid:durableId="347604166">
    <w:abstractNumId w:val="3"/>
  </w:num>
  <w:num w:numId="39" w16cid:durableId="60250622">
    <w:abstractNumId w:val="16"/>
  </w:num>
  <w:num w:numId="40" w16cid:durableId="481581216">
    <w:abstractNumId w:val="45"/>
  </w:num>
  <w:num w:numId="41" w16cid:durableId="892739769">
    <w:abstractNumId w:val="0"/>
  </w:num>
  <w:num w:numId="42" w16cid:durableId="114955936">
    <w:abstractNumId w:val="34"/>
  </w:num>
  <w:num w:numId="43" w16cid:durableId="774397815">
    <w:abstractNumId w:val="20"/>
  </w:num>
  <w:num w:numId="44" w16cid:durableId="799230778">
    <w:abstractNumId w:val="6"/>
  </w:num>
  <w:num w:numId="45" w16cid:durableId="814880892">
    <w:abstractNumId w:val="32"/>
  </w:num>
  <w:num w:numId="46" w16cid:durableId="321930799">
    <w:abstractNumId w:val="29"/>
  </w:num>
  <w:num w:numId="47" w16cid:durableId="783160908">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AA"/>
    <w:rsid w:val="00000289"/>
    <w:rsid w:val="0000375E"/>
    <w:rsid w:val="000100E7"/>
    <w:rsid w:val="000104B4"/>
    <w:rsid w:val="0001094B"/>
    <w:rsid w:val="000120B5"/>
    <w:rsid w:val="00012D90"/>
    <w:rsid w:val="00016820"/>
    <w:rsid w:val="00016CCC"/>
    <w:rsid w:val="000172C3"/>
    <w:rsid w:val="000259D9"/>
    <w:rsid w:val="00027CC9"/>
    <w:rsid w:val="00030B6C"/>
    <w:rsid w:val="00031B1C"/>
    <w:rsid w:val="00034488"/>
    <w:rsid w:val="0003653B"/>
    <w:rsid w:val="000408BA"/>
    <w:rsid w:val="00041BF8"/>
    <w:rsid w:val="00046550"/>
    <w:rsid w:val="0004708C"/>
    <w:rsid w:val="00047410"/>
    <w:rsid w:val="00051B6A"/>
    <w:rsid w:val="00051E9D"/>
    <w:rsid w:val="00053CC6"/>
    <w:rsid w:val="000576F2"/>
    <w:rsid w:val="00061222"/>
    <w:rsid w:val="000665FF"/>
    <w:rsid w:val="000667E0"/>
    <w:rsid w:val="00070200"/>
    <w:rsid w:val="000710F6"/>
    <w:rsid w:val="000728D5"/>
    <w:rsid w:val="00073C05"/>
    <w:rsid w:val="000746D3"/>
    <w:rsid w:val="00075C7E"/>
    <w:rsid w:val="00075FAF"/>
    <w:rsid w:val="000779F9"/>
    <w:rsid w:val="000801B9"/>
    <w:rsid w:val="00081C22"/>
    <w:rsid w:val="00082BE5"/>
    <w:rsid w:val="00086454"/>
    <w:rsid w:val="00086892"/>
    <w:rsid w:val="00090385"/>
    <w:rsid w:val="00093CB0"/>
    <w:rsid w:val="0009633F"/>
    <w:rsid w:val="00096D4D"/>
    <w:rsid w:val="00097A05"/>
    <w:rsid w:val="000A0E59"/>
    <w:rsid w:val="000A5723"/>
    <w:rsid w:val="000B06D7"/>
    <w:rsid w:val="000B0B01"/>
    <w:rsid w:val="000B0D97"/>
    <w:rsid w:val="000B1F28"/>
    <w:rsid w:val="000B30B2"/>
    <w:rsid w:val="000B30EF"/>
    <w:rsid w:val="000B316C"/>
    <w:rsid w:val="000B38DA"/>
    <w:rsid w:val="000B39FE"/>
    <w:rsid w:val="000B5B9E"/>
    <w:rsid w:val="000B6A1B"/>
    <w:rsid w:val="000C39F3"/>
    <w:rsid w:val="000C3D60"/>
    <w:rsid w:val="000C7645"/>
    <w:rsid w:val="000D0097"/>
    <w:rsid w:val="000D0476"/>
    <w:rsid w:val="000D10A5"/>
    <w:rsid w:val="000D3F54"/>
    <w:rsid w:val="000D4986"/>
    <w:rsid w:val="000D6DD8"/>
    <w:rsid w:val="000D72FA"/>
    <w:rsid w:val="000E57D0"/>
    <w:rsid w:val="000E64E8"/>
    <w:rsid w:val="000E73C2"/>
    <w:rsid w:val="000E744C"/>
    <w:rsid w:val="000E75F1"/>
    <w:rsid w:val="000E7AAF"/>
    <w:rsid w:val="000F0CBF"/>
    <w:rsid w:val="000F49BC"/>
    <w:rsid w:val="000F618C"/>
    <w:rsid w:val="00101F8C"/>
    <w:rsid w:val="0010564A"/>
    <w:rsid w:val="00106609"/>
    <w:rsid w:val="0011066B"/>
    <w:rsid w:val="00110872"/>
    <w:rsid w:val="00110A6E"/>
    <w:rsid w:val="001141D4"/>
    <w:rsid w:val="0011522C"/>
    <w:rsid w:val="00115E4A"/>
    <w:rsid w:val="001161FB"/>
    <w:rsid w:val="00120804"/>
    <w:rsid w:val="0012376A"/>
    <w:rsid w:val="00123FB7"/>
    <w:rsid w:val="0012777C"/>
    <w:rsid w:val="00127813"/>
    <w:rsid w:val="00127B3B"/>
    <w:rsid w:val="001315B3"/>
    <w:rsid w:val="00133424"/>
    <w:rsid w:val="00133D84"/>
    <w:rsid w:val="00134216"/>
    <w:rsid w:val="00134FAD"/>
    <w:rsid w:val="00134FD1"/>
    <w:rsid w:val="00137CD9"/>
    <w:rsid w:val="00140365"/>
    <w:rsid w:val="001417FF"/>
    <w:rsid w:val="00144655"/>
    <w:rsid w:val="00144D1F"/>
    <w:rsid w:val="00145AF7"/>
    <w:rsid w:val="001528EC"/>
    <w:rsid w:val="00153711"/>
    <w:rsid w:val="0015778D"/>
    <w:rsid w:val="001620CD"/>
    <w:rsid w:val="00163CCF"/>
    <w:rsid w:val="00164913"/>
    <w:rsid w:val="00165E77"/>
    <w:rsid w:val="00167445"/>
    <w:rsid w:val="00171C26"/>
    <w:rsid w:val="00171C3B"/>
    <w:rsid w:val="00171F00"/>
    <w:rsid w:val="00172619"/>
    <w:rsid w:val="00175ECE"/>
    <w:rsid w:val="001827B7"/>
    <w:rsid w:val="00182DBC"/>
    <w:rsid w:val="0018570B"/>
    <w:rsid w:val="00187B79"/>
    <w:rsid w:val="0019035B"/>
    <w:rsid w:val="00191CF4"/>
    <w:rsid w:val="00197BDF"/>
    <w:rsid w:val="001A5343"/>
    <w:rsid w:val="001A69E6"/>
    <w:rsid w:val="001A70C1"/>
    <w:rsid w:val="001B17A6"/>
    <w:rsid w:val="001B2375"/>
    <w:rsid w:val="001B31D5"/>
    <w:rsid w:val="001B322A"/>
    <w:rsid w:val="001B3449"/>
    <w:rsid w:val="001B497F"/>
    <w:rsid w:val="001B4D3C"/>
    <w:rsid w:val="001B5269"/>
    <w:rsid w:val="001B5310"/>
    <w:rsid w:val="001C052C"/>
    <w:rsid w:val="001C251C"/>
    <w:rsid w:val="001C284B"/>
    <w:rsid w:val="001C64DB"/>
    <w:rsid w:val="001D1652"/>
    <w:rsid w:val="001D5D86"/>
    <w:rsid w:val="001D7F7D"/>
    <w:rsid w:val="001E0AC0"/>
    <w:rsid w:val="001E0CDE"/>
    <w:rsid w:val="001E4067"/>
    <w:rsid w:val="001E45CD"/>
    <w:rsid w:val="001E47C3"/>
    <w:rsid w:val="001F0B00"/>
    <w:rsid w:val="001F5E87"/>
    <w:rsid w:val="00200800"/>
    <w:rsid w:val="00200ABA"/>
    <w:rsid w:val="0020111A"/>
    <w:rsid w:val="002016C3"/>
    <w:rsid w:val="00202CE7"/>
    <w:rsid w:val="002042A7"/>
    <w:rsid w:val="0020456B"/>
    <w:rsid w:val="002055BC"/>
    <w:rsid w:val="00205EB3"/>
    <w:rsid w:val="00210ABD"/>
    <w:rsid w:val="00211431"/>
    <w:rsid w:val="00211B12"/>
    <w:rsid w:val="002122FF"/>
    <w:rsid w:val="00215B43"/>
    <w:rsid w:val="002167C3"/>
    <w:rsid w:val="002218FB"/>
    <w:rsid w:val="002233F6"/>
    <w:rsid w:val="00224979"/>
    <w:rsid w:val="00224D58"/>
    <w:rsid w:val="00225615"/>
    <w:rsid w:val="002269C6"/>
    <w:rsid w:val="00226D8E"/>
    <w:rsid w:val="0023035F"/>
    <w:rsid w:val="00230406"/>
    <w:rsid w:val="002309BE"/>
    <w:rsid w:val="00230A95"/>
    <w:rsid w:val="00231976"/>
    <w:rsid w:val="002344EC"/>
    <w:rsid w:val="002351AE"/>
    <w:rsid w:val="0023791B"/>
    <w:rsid w:val="002413A4"/>
    <w:rsid w:val="00241429"/>
    <w:rsid w:val="002442A9"/>
    <w:rsid w:val="002461E5"/>
    <w:rsid w:val="00251140"/>
    <w:rsid w:val="002548EA"/>
    <w:rsid w:val="00257E40"/>
    <w:rsid w:val="00257E4A"/>
    <w:rsid w:val="00261E01"/>
    <w:rsid w:val="002639B1"/>
    <w:rsid w:val="002659BD"/>
    <w:rsid w:val="002662F0"/>
    <w:rsid w:val="00273923"/>
    <w:rsid w:val="00273AFA"/>
    <w:rsid w:val="00274741"/>
    <w:rsid w:val="0027525A"/>
    <w:rsid w:val="00275FC5"/>
    <w:rsid w:val="00276A6E"/>
    <w:rsid w:val="002804EE"/>
    <w:rsid w:val="0028134E"/>
    <w:rsid w:val="00282314"/>
    <w:rsid w:val="00283EF6"/>
    <w:rsid w:val="00285BF9"/>
    <w:rsid w:val="00290667"/>
    <w:rsid w:val="0029392E"/>
    <w:rsid w:val="00296368"/>
    <w:rsid w:val="002A0550"/>
    <w:rsid w:val="002A5DCF"/>
    <w:rsid w:val="002B2707"/>
    <w:rsid w:val="002B3402"/>
    <w:rsid w:val="002B525C"/>
    <w:rsid w:val="002B5ED3"/>
    <w:rsid w:val="002C1124"/>
    <w:rsid w:val="002C32E5"/>
    <w:rsid w:val="002C419C"/>
    <w:rsid w:val="002C41E5"/>
    <w:rsid w:val="002C5273"/>
    <w:rsid w:val="002C6F5D"/>
    <w:rsid w:val="002C7A2C"/>
    <w:rsid w:val="002D291D"/>
    <w:rsid w:val="002D5F0A"/>
    <w:rsid w:val="002D5F14"/>
    <w:rsid w:val="002D645E"/>
    <w:rsid w:val="002E058B"/>
    <w:rsid w:val="002E127D"/>
    <w:rsid w:val="002E3903"/>
    <w:rsid w:val="002E71B3"/>
    <w:rsid w:val="002E72EF"/>
    <w:rsid w:val="002F1A6E"/>
    <w:rsid w:val="002F615A"/>
    <w:rsid w:val="00301079"/>
    <w:rsid w:val="00301786"/>
    <w:rsid w:val="00304E63"/>
    <w:rsid w:val="00307D2C"/>
    <w:rsid w:val="00311D93"/>
    <w:rsid w:val="00312B25"/>
    <w:rsid w:val="003161AD"/>
    <w:rsid w:val="003203C3"/>
    <w:rsid w:val="00321159"/>
    <w:rsid w:val="00322EB9"/>
    <w:rsid w:val="00327627"/>
    <w:rsid w:val="00330DF6"/>
    <w:rsid w:val="003332CC"/>
    <w:rsid w:val="003359B0"/>
    <w:rsid w:val="003363D4"/>
    <w:rsid w:val="00337B8B"/>
    <w:rsid w:val="003430B7"/>
    <w:rsid w:val="0034436D"/>
    <w:rsid w:val="00344F31"/>
    <w:rsid w:val="00345B42"/>
    <w:rsid w:val="00347343"/>
    <w:rsid w:val="0035085F"/>
    <w:rsid w:val="00351E4D"/>
    <w:rsid w:val="00352C80"/>
    <w:rsid w:val="00355FFB"/>
    <w:rsid w:val="003571FA"/>
    <w:rsid w:val="00357387"/>
    <w:rsid w:val="00360308"/>
    <w:rsid w:val="00360CF7"/>
    <w:rsid w:val="00361BF0"/>
    <w:rsid w:val="00363E8F"/>
    <w:rsid w:val="00366936"/>
    <w:rsid w:val="0037024A"/>
    <w:rsid w:val="0037494E"/>
    <w:rsid w:val="00375C29"/>
    <w:rsid w:val="0038409B"/>
    <w:rsid w:val="00386859"/>
    <w:rsid w:val="00390D80"/>
    <w:rsid w:val="0039310F"/>
    <w:rsid w:val="00393E97"/>
    <w:rsid w:val="00393F1A"/>
    <w:rsid w:val="00394205"/>
    <w:rsid w:val="00396371"/>
    <w:rsid w:val="003969D2"/>
    <w:rsid w:val="003A1408"/>
    <w:rsid w:val="003A3DB2"/>
    <w:rsid w:val="003A4109"/>
    <w:rsid w:val="003A43FC"/>
    <w:rsid w:val="003A4979"/>
    <w:rsid w:val="003A4FD6"/>
    <w:rsid w:val="003A5933"/>
    <w:rsid w:val="003A65DB"/>
    <w:rsid w:val="003A691F"/>
    <w:rsid w:val="003A79A7"/>
    <w:rsid w:val="003B14B8"/>
    <w:rsid w:val="003B1757"/>
    <w:rsid w:val="003B415B"/>
    <w:rsid w:val="003B5A83"/>
    <w:rsid w:val="003B6593"/>
    <w:rsid w:val="003C4135"/>
    <w:rsid w:val="003C47E4"/>
    <w:rsid w:val="003D1612"/>
    <w:rsid w:val="003D2096"/>
    <w:rsid w:val="003D2D17"/>
    <w:rsid w:val="003D35FC"/>
    <w:rsid w:val="003D562E"/>
    <w:rsid w:val="003D5E49"/>
    <w:rsid w:val="003D711C"/>
    <w:rsid w:val="003D77DF"/>
    <w:rsid w:val="003E20AB"/>
    <w:rsid w:val="003E349A"/>
    <w:rsid w:val="003E6D98"/>
    <w:rsid w:val="003F0658"/>
    <w:rsid w:val="003F0799"/>
    <w:rsid w:val="003F1186"/>
    <w:rsid w:val="003F1B74"/>
    <w:rsid w:val="003F4D7E"/>
    <w:rsid w:val="003F620C"/>
    <w:rsid w:val="003F7077"/>
    <w:rsid w:val="003F74B1"/>
    <w:rsid w:val="0040015F"/>
    <w:rsid w:val="0040331E"/>
    <w:rsid w:val="00403339"/>
    <w:rsid w:val="00404A01"/>
    <w:rsid w:val="00404E47"/>
    <w:rsid w:val="0040636A"/>
    <w:rsid w:val="004110EA"/>
    <w:rsid w:val="00412D1F"/>
    <w:rsid w:val="00413285"/>
    <w:rsid w:val="00413B5B"/>
    <w:rsid w:val="0041454F"/>
    <w:rsid w:val="00414FFB"/>
    <w:rsid w:val="00417716"/>
    <w:rsid w:val="004205E5"/>
    <w:rsid w:val="00420E7F"/>
    <w:rsid w:val="004218A6"/>
    <w:rsid w:val="00422660"/>
    <w:rsid w:val="00424052"/>
    <w:rsid w:val="004305DF"/>
    <w:rsid w:val="00435311"/>
    <w:rsid w:val="00435DBF"/>
    <w:rsid w:val="0043600B"/>
    <w:rsid w:val="004432B3"/>
    <w:rsid w:val="004449B1"/>
    <w:rsid w:val="0044576F"/>
    <w:rsid w:val="00447241"/>
    <w:rsid w:val="00447F24"/>
    <w:rsid w:val="004508E2"/>
    <w:rsid w:val="00451E16"/>
    <w:rsid w:val="00453F93"/>
    <w:rsid w:val="004541B6"/>
    <w:rsid w:val="0045518C"/>
    <w:rsid w:val="004565A2"/>
    <w:rsid w:val="004566CA"/>
    <w:rsid w:val="0046040C"/>
    <w:rsid w:val="004608D0"/>
    <w:rsid w:val="004611B6"/>
    <w:rsid w:val="00461576"/>
    <w:rsid w:val="004639BF"/>
    <w:rsid w:val="00464805"/>
    <w:rsid w:val="00465FAB"/>
    <w:rsid w:val="0046706F"/>
    <w:rsid w:val="00470F4E"/>
    <w:rsid w:val="004728C5"/>
    <w:rsid w:val="004734F3"/>
    <w:rsid w:val="00474D0C"/>
    <w:rsid w:val="00475BC6"/>
    <w:rsid w:val="00477221"/>
    <w:rsid w:val="004777A2"/>
    <w:rsid w:val="00481363"/>
    <w:rsid w:val="00481855"/>
    <w:rsid w:val="00487730"/>
    <w:rsid w:val="00487A0D"/>
    <w:rsid w:val="004956F0"/>
    <w:rsid w:val="004960DE"/>
    <w:rsid w:val="0049628B"/>
    <w:rsid w:val="00496EC3"/>
    <w:rsid w:val="00497304"/>
    <w:rsid w:val="004A1222"/>
    <w:rsid w:val="004A1BB8"/>
    <w:rsid w:val="004A2E3A"/>
    <w:rsid w:val="004A3198"/>
    <w:rsid w:val="004A37DD"/>
    <w:rsid w:val="004A6EC1"/>
    <w:rsid w:val="004A7CA0"/>
    <w:rsid w:val="004B0C5F"/>
    <w:rsid w:val="004B4206"/>
    <w:rsid w:val="004B7466"/>
    <w:rsid w:val="004B7D75"/>
    <w:rsid w:val="004C0B7A"/>
    <w:rsid w:val="004C43DF"/>
    <w:rsid w:val="004C5C75"/>
    <w:rsid w:val="004D071E"/>
    <w:rsid w:val="004D0B8E"/>
    <w:rsid w:val="004D1361"/>
    <w:rsid w:val="004D3ECB"/>
    <w:rsid w:val="004D75BB"/>
    <w:rsid w:val="004E3EA3"/>
    <w:rsid w:val="004E3FBB"/>
    <w:rsid w:val="004E5B89"/>
    <w:rsid w:val="004F092E"/>
    <w:rsid w:val="004F1530"/>
    <w:rsid w:val="004F234E"/>
    <w:rsid w:val="004F2CBE"/>
    <w:rsid w:val="004F4002"/>
    <w:rsid w:val="004F526C"/>
    <w:rsid w:val="004F6001"/>
    <w:rsid w:val="00500421"/>
    <w:rsid w:val="0050061D"/>
    <w:rsid w:val="00500742"/>
    <w:rsid w:val="005029E3"/>
    <w:rsid w:val="00502E5D"/>
    <w:rsid w:val="00504A21"/>
    <w:rsid w:val="00504E74"/>
    <w:rsid w:val="00506725"/>
    <w:rsid w:val="00507662"/>
    <w:rsid w:val="00510027"/>
    <w:rsid w:val="00511C11"/>
    <w:rsid w:val="00512894"/>
    <w:rsid w:val="00512E2C"/>
    <w:rsid w:val="005138E4"/>
    <w:rsid w:val="00514905"/>
    <w:rsid w:val="00515D11"/>
    <w:rsid w:val="00516CBB"/>
    <w:rsid w:val="005215BB"/>
    <w:rsid w:val="00523CBC"/>
    <w:rsid w:val="005244BC"/>
    <w:rsid w:val="00524D75"/>
    <w:rsid w:val="005251EC"/>
    <w:rsid w:val="00541215"/>
    <w:rsid w:val="00542ED0"/>
    <w:rsid w:val="0054530B"/>
    <w:rsid w:val="005462C6"/>
    <w:rsid w:val="005463FD"/>
    <w:rsid w:val="005466B1"/>
    <w:rsid w:val="00551CDB"/>
    <w:rsid w:val="00552510"/>
    <w:rsid w:val="0055278B"/>
    <w:rsid w:val="00553904"/>
    <w:rsid w:val="00554550"/>
    <w:rsid w:val="00554FFB"/>
    <w:rsid w:val="005550B3"/>
    <w:rsid w:val="00557F00"/>
    <w:rsid w:val="0056045E"/>
    <w:rsid w:val="00561CAB"/>
    <w:rsid w:val="00562F84"/>
    <w:rsid w:val="0056368D"/>
    <w:rsid w:val="00565A32"/>
    <w:rsid w:val="00567F72"/>
    <w:rsid w:val="00573950"/>
    <w:rsid w:val="00574789"/>
    <w:rsid w:val="00575B30"/>
    <w:rsid w:val="00575BA2"/>
    <w:rsid w:val="00582E8A"/>
    <w:rsid w:val="005865F3"/>
    <w:rsid w:val="00587BE9"/>
    <w:rsid w:val="00593B0E"/>
    <w:rsid w:val="0059451C"/>
    <w:rsid w:val="00594964"/>
    <w:rsid w:val="00595034"/>
    <w:rsid w:val="00595FD1"/>
    <w:rsid w:val="00596FED"/>
    <w:rsid w:val="005A1400"/>
    <w:rsid w:val="005A18A7"/>
    <w:rsid w:val="005A74CE"/>
    <w:rsid w:val="005B181E"/>
    <w:rsid w:val="005B589D"/>
    <w:rsid w:val="005C0460"/>
    <w:rsid w:val="005C0AFC"/>
    <w:rsid w:val="005C0BC1"/>
    <w:rsid w:val="005C0E00"/>
    <w:rsid w:val="005C128A"/>
    <w:rsid w:val="005C2DEE"/>
    <w:rsid w:val="005C2E92"/>
    <w:rsid w:val="005C3E1F"/>
    <w:rsid w:val="005D02AA"/>
    <w:rsid w:val="005D06B0"/>
    <w:rsid w:val="005D0FAF"/>
    <w:rsid w:val="005D1F05"/>
    <w:rsid w:val="005D2F9A"/>
    <w:rsid w:val="005D3A9C"/>
    <w:rsid w:val="005D41D6"/>
    <w:rsid w:val="005D482D"/>
    <w:rsid w:val="005D6FE5"/>
    <w:rsid w:val="005E261F"/>
    <w:rsid w:val="005E43DE"/>
    <w:rsid w:val="005E592D"/>
    <w:rsid w:val="005E7919"/>
    <w:rsid w:val="005E7B39"/>
    <w:rsid w:val="005F0399"/>
    <w:rsid w:val="005F0681"/>
    <w:rsid w:val="005F3DAD"/>
    <w:rsid w:val="005F6B91"/>
    <w:rsid w:val="005F6EEB"/>
    <w:rsid w:val="00601083"/>
    <w:rsid w:val="00603A7E"/>
    <w:rsid w:val="00603E09"/>
    <w:rsid w:val="006058A9"/>
    <w:rsid w:val="00605EC6"/>
    <w:rsid w:val="00613134"/>
    <w:rsid w:val="006154C7"/>
    <w:rsid w:val="006161FB"/>
    <w:rsid w:val="00616F55"/>
    <w:rsid w:val="00617BE7"/>
    <w:rsid w:val="00617DE0"/>
    <w:rsid w:val="00620660"/>
    <w:rsid w:val="006218D1"/>
    <w:rsid w:val="00621BC9"/>
    <w:rsid w:val="00622EE1"/>
    <w:rsid w:val="0062349B"/>
    <w:rsid w:val="00623BEA"/>
    <w:rsid w:val="00624FC7"/>
    <w:rsid w:val="006277A3"/>
    <w:rsid w:val="00630AA0"/>
    <w:rsid w:val="00631450"/>
    <w:rsid w:val="00634BFE"/>
    <w:rsid w:val="00635A6D"/>
    <w:rsid w:val="006366D0"/>
    <w:rsid w:val="00636E0A"/>
    <w:rsid w:val="00637A29"/>
    <w:rsid w:val="0064038C"/>
    <w:rsid w:val="00643D31"/>
    <w:rsid w:val="006466BB"/>
    <w:rsid w:val="006478BA"/>
    <w:rsid w:val="00650510"/>
    <w:rsid w:val="00650FED"/>
    <w:rsid w:val="00654068"/>
    <w:rsid w:val="0065516C"/>
    <w:rsid w:val="00657D46"/>
    <w:rsid w:val="00660700"/>
    <w:rsid w:val="00660D18"/>
    <w:rsid w:val="006638EE"/>
    <w:rsid w:val="00674157"/>
    <w:rsid w:val="006756CD"/>
    <w:rsid w:val="00675D94"/>
    <w:rsid w:val="006767B2"/>
    <w:rsid w:val="00680559"/>
    <w:rsid w:val="00680FAC"/>
    <w:rsid w:val="006833C2"/>
    <w:rsid w:val="006833E2"/>
    <w:rsid w:val="00685411"/>
    <w:rsid w:val="00686150"/>
    <w:rsid w:val="00695D7C"/>
    <w:rsid w:val="00695DD7"/>
    <w:rsid w:val="00695EFF"/>
    <w:rsid w:val="006965A4"/>
    <w:rsid w:val="006977AF"/>
    <w:rsid w:val="006A0D4D"/>
    <w:rsid w:val="006A2F11"/>
    <w:rsid w:val="006A32D8"/>
    <w:rsid w:val="006A43F3"/>
    <w:rsid w:val="006A6380"/>
    <w:rsid w:val="006A763D"/>
    <w:rsid w:val="006A779E"/>
    <w:rsid w:val="006A7DD3"/>
    <w:rsid w:val="006B6ECD"/>
    <w:rsid w:val="006B7EC2"/>
    <w:rsid w:val="006C003B"/>
    <w:rsid w:val="006C0A54"/>
    <w:rsid w:val="006C4A0B"/>
    <w:rsid w:val="006D01F5"/>
    <w:rsid w:val="006D49B1"/>
    <w:rsid w:val="006E01BA"/>
    <w:rsid w:val="006E05BC"/>
    <w:rsid w:val="006E4ED6"/>
    <w:rsid w:val="006E5C21"/>
    <w:rsid w:val="006E7271"/>
    <w:rsid w:val="006F1E1C"/>
    <w:rsid w:val="006F36A0"/>
    <w:rsid w:val="006F45F4"/>
    <w:rsid w:val="006F4F89"/>
    <w:rsid w:val="006F64F3"/>
    <w:rsid w:val="006F6D4A"/>
    <w:rsid w:val="006F765C"/>
    <w:rsid w:val="00700B5A"/>
    <w:rsid w:val="0070195E"/>
    <w:rsid w:val="007021AC"/>
    <w:rsid w:val="0070630C"/>
    <w:rsid w:val="00707ACA"/>
    <w:rsid w:val="007121C9"/>
    <w:rsid w:val="00712AEA"/>
    <w:rsid w:val="0071342A"/>
    <w:rsid w:val="00714B2B"/>
    <w:rsid w:val="00715329"/>
    <w:rsid w:val="00715D50"/>
    <w:rsid w:val="0072080B"/>
    <w:rsid w:val="00720A2B"/>
    <w:rsid w:val="00724F70"/>
    <w:rsid w:val="00725BB6"/>
    <w:rsid w:val="00733A59"/>
    <w:rsid w:val="00733D5B"/>
    <w:rsid w:val="007410FF"/>
    <w:rsid w:val="007418E8"/>
    <w:rsid w:val="00742807"/>
    <w:rsid w:val="00742D44"/>
    <w:rsid w:val="00745F13"/>
    <w:rsid w:val="00750BF0"/>
    <w:rsid w:val="00752C00"/>
    <w:rsid w:val="00753446"/>
    <w:rsid w:val="007536F3"/>
    <w:rsid w:val="00755B59"/>
    <w:rsid w:val="00756027"/>
    <w:rsid w:val="007572B7"/>
    <w:rsid w:val="007604D7"/>
    <w:rsid w:val="00761B2C"/>
    <w:rsid w:val="00763CA3"/>
    <w:rsid w:val="00765663"/>
    <w:rsid w:val="00766EC0"/>
    <w:rsid w:val="00771BA1"/>
    <w:rsid w:val="00772987"/>
    <w:rsid w:val="00772D1F"/>
    <w:rsid w:val="0077357B"/>
    <w:rsid w:val="007736CB"/>
    <w:rsid w:val="0077494F"/>
    <w:rsid w:val="00775D0E"/>
    <w:rsid w:val="007776E3"/>
    <w:rsid w:val="00780E64"/>
    <w:rsid w:val="00782061"/>
    <w:rsid w:val="00790159"/>
    <w:rsid w:val="007940A0"/>
    <w:rsid w:val="007945E0"/>
    <w:rsid w:val="0079468B"/>
    <w:rsid w:val="00796643"/>
    <w:rsid w:val="007976FB"/>
    <w:rsid w:val="007A03F4"/>
    <w:rsid w:val="007A245A"/>
    <w:rsid w:val="007A3932"/>
    <w:rsid w:val="007A3BF7"/>
    <w:rsid w:val="007A5528"/>
    <w:rsid w:val="007A65A6"/>
    <w:rsid w:val="007B3D9E"/>
    <w:rsid w:val="007B4357"/>
    <w:rsid w:val="007C1AFD"/>
    <w:rsid w:val="007C2F11"/>
    <w:rsid w:val="007C5EBB"/>
    <w:rsid w:val="007C61D5"/>
    <w:rsid w:val="007E0880"/>
    <w:rsid w:val="007E0E63"/>
    <w:rsid w:val="007E2BC4"/>
    <w:rsid w:val="007E302D"/>
    <w:rsid w:val="007E3410"/>
    <w:rsid w:val="007F03DB"/>
    <w:rsid w:val="007F14AC"/>
    <w:rsid w:val="007F1573"/>
    <w:rsid w:val="007F2DFC"/>
    <w:rsid w:val="007F3875"/>
    <w:rsid w:val="007F5232"/>
    <w:rsid w:val="007F5648"/>
    <w:rsid w:val="007F7CAB"/>
    <w:rsid w:val="00801C5A"/>
    <w:rsid w:val="00803ECC"/>
    <w:rsid w:val="008044F6"/>
    <w:rsid w:val="00805000"/>
    <w:rsid w:val="00806581"/>
    <w:rsid w:val="00810E49"/>
    <w:rsid w:val="00811FEF"/>
    <w:rsid w:val="008129C3"/>
    <w:rsid w:val="008136AA"/>
    <w:rsid w:val="00815C82"/>
    <w:rsid w:val="00822DFB"/>
    <w:rsid w:val="00824143"/>
    <w:rsid w:val="00825AFF"/>
    <w:rsid w:val="00825FF3"/>
    <w:rsid w:val="00826BA3"/>
    <w:rsid w:val="00833DC6"/>
    <w:rsid w:val="00840604"/>
    <w:rsid w:val="00840759"/>
    <w:rsid w:val="008416DD"/>
    <w:rsid w:val="00841F3A"/>
    <w:rsid w:val="00845910"/>
    <w:rsid w:val="008463A6"/>
    <w:rsid w:val="008517F9"/>
    <w:rsid w:val="00851C39"/>
    <w:rsid w:val="00853186"/>
    <w:rsid w:val="00861AA9"/>
    <w:rsid w:val="00861EDC"/>
    <w:rsid w:val="008636BD"/>
    <w:rsid w:val="00864848"/>
    <w:rsid w:val="00865697"/>
    <w:rsid w:val="008663F0"/>
    <w:rsid w:val="008668FA"/>
    <w:rsid w:val="00867C67"/>
    <w:rsid w:val="008713F5"/>
    <w:rsid w:val="00872DBD"/>
    <w:rsid w:val="00874F6A"/>
    <w:rsid w:val="00875401"/>
    <w:rsid w:val="00876059"/>
    <w:rsid w:val="00877259"/>
    <w:rsid w:val="00892167"/>
    <w:rsid w:val="00892937"/>
    <w:rsid w:val="0089331C"/>
    <w:rsid w:val="008935C2"/>
    <w:rsid w:val="00893986"/>
    <w:rsid w:val="008A112E"/>
    <w:rsid w:val="008A25F9"/>
    <w:rsid w:val="008A3144"/>
    <w:rsid w:val="008A52E1"/>
    <w:rsid w:val="008B02CD"/>
    <w:rsid w:val="008B22FD"/>
    <w:rsid w:val="008B2F7D"/>
    <w:rsid w:val="008B6275"/>
    <w:rsid w:val="008B7957"/>
    <w:rsid w:val="008C2310"/>
    <w:rsid w:val="008C490B"/>
    <w:rsid w:val="008D00CE"/>
    <w:rsid w:val="008D4B7A"/>
    <w:rsid w:val="008D56F8"/>
    <w:rsid w:val="008D5BD6"/>
    <w:rsid w:val="008D6A73"/>
    <w:rsid w:val="008D7DB1"/>
    <w:rsid w:val="008E063C"/>
    <w:rsid w:val="008E1451"/>
    <w:rsid w:val="008E1609"/>
    <w:rsid w:val="008E1F01"/>
    <w:rsid w:val="008E2C82"/>
    <w:rsid w:val="008E2E30"/>
    <w:rsid w:val="008E31B5"/>
    <w:rsid w:val="008E3BE8"/>
    <w:rsid w:val="008E3D6E"/>
    <w:rsid w:val="008E443F"/>
    <w:rsid w:val="008E6380"/>
    <w:rsid w:val="008E7CD9"/>
    <w:rsid w:val="008E7F58"/>
    <w:rsid w:val="008F2750"/>
    <w:rsid w:val="008F329F"/>
    <w:rsid w:val="008F4736"/>
    <w:rsid w:val="008F4F2A"/>
    <w:rsid w:val="008F6D3D"/>
    <w:rsid w:val="008F6E96"/>
    <w:rsid w:val="008F77B0"/>
    <w:rsid w:val="009005C5"/>
    <w:rsid w:val="00901835"/>
    <w:rsid w:val="00904840"/>
    <w:rsid w:val="00904BC1"/>
    <w:rsid w:val="00904E68"/>
    <w:rsid w:val="00905EE2"/>
    <w:rsid w:val="00906104"/>
    <w:rsid w:val="009203FB"/>
    <w:rsid w:val="00923A5E"/>
    <w:rsid w:val="00925410"/>
    <w:rsid w:val="0092580A"/>
    <w:rsid w:val="00925924"/>
    <w:rsid w:val="009263BB"/>
    <w:rsid w:val="00926AB8"/>
    <w:rsid w:val="00926B4C"/>
    <w:rsid w:val="00931DCE"/>
    <w:rsid w:val="0093241E"/>
    <w:rsid w:val="00934706"/>
    <w:rsid w:val="00934AF8"/>
    <w:rsid w:val="00937A2F"/>
    <w:rsid w:val="009433AB"/>
    <w:rsid w:val="00945C98"/>
    <w:rsid w:val="00946C83"/>
    <w:rsid w:val="0094753E"/>
    <w:rsid w:val="00951668"/>
    <w:rsid w:val="00954573"/>
    <w:rsid w:val="00956117"/>
    <w:rsid w:val="00956EB3"/>
    <w:rsid w:val="00960C47"/>
    <w:rsid w:val="0096249C"/>
    <w:rsid w:val="00962BC0"/>
    <w:rsid w:val="00962F92"/>
    <w:rsid w:val="00964581"/>
    <w:rsid w:val="00964A7A"/>
    <w:rsid w:val="00964DC3"/>
    <w:rsid w:val="00965893"/>
    <w:rsid w:val="00965B84"/>
    <w:rsid w:val="009665DE"/>
    <w:rsid w:val="009726A0"/>
    <w:rsid w:val="00972B0E"/>
    <w:rsid w:val="009737D0"/>
    <w:rsid w:val="0097489E"/>
    <w:rsid w:val="009761E0"/>
    <w:rsid w:val="00977244"/>
    <w:rsid w:val="009829E0"/>
    <w:rsid w:val="00984D37"/>
    <w:rsid w:val="009852D9"/>
    <w:rsid w:val="00991911"/>
    <w:rsid w:val="00992491"/>
    <w:rsid w:val="009A05C2"/>
    <w:rsid w:val="009A298A"/>
    <w:rsid w:val="009A36C6"/>
    <w:rsid w:val="009A4109"/>
    <w:rsid w:val="009A4CF4"/>
    <w:rsid w:val="009A59CB"/>
    <w:rsid w:val="009A5EA1"/>
    <w:rsid w:val="009A790C"/>
    <w:rsid w:val="009B1B6D"/>
    <w:rsid w:val="009B1FB6"/>
    <w:rsid w:val="009B33DD"/>
    <w:rsid w:val="009B3463"/>
    <w:rsid w:val="009B3BE9"/>
    <w:rsid w:val="009B6416"/>
    <w:rsid w:val="009B732D"/>
    <w:rsid w:val="009C0245"/>
    <w:rsid w:val="009C126D"/>
    <w:rsid w:val="009C1AD4"/>
    <w:rsid w:val="009C27EF"/>
    <w:rsid w:val="009C30F3"/>
    <w:rsid w:val="009C6D2E"/>
    <w:rsid w:val="009C7521"/>
    <w:rsid w:val="009C76F0"/>
    <w:rsid w:val="009D2A9D"/>
    <w:rsid w:val="009D3982"/>
    <w:rsid w:val="009D40B9"/>
    <w:rsid w:val="009D4B66"/>
    <w:rsid w:val="009D7E9D"/>
    <w:rsid w:val="009E056C"/>
    <w:rsid w:val="009E2734"/>
    <w:rsid w:val="009E2FC8"/>
    <w:rsid w:val="009E3FB7"/>
    <w:rsid w:val="009E5A9E"/>
    <w:rsid w:val="009F5B8A"/>
    <w:rsid w:val="009F67BB"/>
    <w:rsid w:val="009F6BA5"/>
    <w:rsid w:val="00A02C09"/>
    <w:rsid w:val="00A07D13"/>
    <w:rsid w:val="00A12552"/>
    <w:rsid w:val="00A13865"/>
    <w:rsid w:val="00A201E6"/>
    <w:rsid w:val="00A23056"/>
    <w:rsid w:val="00A2346B"/>
    <w:rsid w:val="00A25C0A"/>
    <w:rsid w:val="00A27344"/>
    <w:rsid w:val="00A27553"/>
    <w:rsid w:val="00A30286"/>
    <w:rsid w:val="00A34246"/>
    <w:rsid w:val="00A346AC"/>
    <w:rsid w:val="00A35224"/>
    <w:rsid w:val="00A36C89"/>
    <w:rsid w:val="00A41262"/>
    <w:rsid w:val="00A41C14"/>
    <w:rsid w:val="00A4322B"/>
    <w:rsid w:val="00A44C44"/>
    <w:rsid w:val="00A45AB2"/>
    <w:rsid w:val="00A50E93"/>
    <w:rsid w:val="00A514BA"/>
    <w:rsid w:val="00A57552"/>
    <w:rsid w:val="00A62D8A"/>
    <w:rsid w:val="00A667A7"/>
    <w:rsid w:val="00A67244"/>
    <w:rsid w:val="00A67657"/>
    <w:rsid w:val="00A67827"/>
    <w:rsid w:val="00A6786B"/>
    <w:rsid w:val="00A76104"/>
    <w:rsid w:val="00A76F88"/>
    <w:rsid w:val="00A81005"/>
    <w:rsid w:val="00A82E4A"/>
    <w:rsid w:val="00A85A83"/>
    <w:rsid w:val="00A8652E"/>
    <w:rsid w:val="00A87E46"/>
    <w:rsid w:val="00A9239E"/>
    <w:rsid w:val="00A93A30"/>
    <w:rsid w:val="00A95A22"/>
    <w:rsid w:val="00A95EF9"/>
    <w:rsid w:val="00A96A88"/>
    <w:rsid w:val="00AA012E"/>
    <w:rsid w:val="00AA2480"/>
    <w:rsid w:val="00AA33BB"/>
    <w:rsid w:val="00AA39F2"/>
    <w:rsid w:val="00AA57A2"/>
    <w:rsid w:val="00AA69A9"/>
    <w:rsid w:val="00AB0298"/>
    <w:rsid w:val="00AB0522"/>
    <w:rsid w:val="00AB2748"/>
    <w:rsid w:val="00AB2D58"/>
    <w:rsid w:val="00AB3EB6"/>
    <w:rsid w:val="00AB4228"/>
    <w:rsid w:val="00AB48A8"/>
    <w:rsid w:val="00AB5585"/>
    <w:rsid w:val="00AC2095"/>
    <w:rsid w:val="00AC2A2B"/>
    <w:rsid w:val="00AC5C4F"/>
    <w:rsid w:val="00AC5E3B"/>
    <w:rsid w:val="00AD1E83"/>
    <w:rsid w:val="00AE1C11"/>
    <w:rsid w:val="00AE42AF"/>
    <w:rsid w:val="00AE5B9E"/>
    <w:rsid w:val="00AE60B3"/>
    <w:rsid w:val="00AE65D9"/>
    <w:rsid w:val="00AF7F7B"/>
    <w:rsid w:val="00B00C41"/>
    <w:rsid w:val="00B00D4B"/>
    <w:rsid w:val="00B02C6F"/>
    <w:rsid w:val="00B04368"/>
    <w:rsid w:val="00B04DC0"/>
    <w:rsid w:val="00B071D5"/>
    <w:rsid w:val="00B12067"/>
    <w:rsid w:val="00B14308"/>
    <w:rsid w:val="00B20A51"/>
    <w:rsid w:val="00B22E57"/>
    <w:rsid w:val="00B24B94"/>
    <w:rsid w:val="00B24C26"/>
    <w:rsid w:val="00B26FB4"/>
    <w:rsid w:val="00B270E9"/>
    <w:rsid w:val="00B3077E"/>
    <w:rsid w:val="00B356B0"/>
    <w:rsid w:val="00B40D56"/>
    <w:rsid w:val="00B4267D"/>
    <w:rsid w:val="00B46BCA"/>
    <w:rsid w:val="00B47FD6"/>
    <w:rsid w:val="00B50D9D"/>
    <w:rsid w:val="00B51403"/>
    <w:rsid w:val="00B555CA"/>
    <w:rsid w:val="00B564DE"/>
    <w:rsid w:val="00B61AD3"/>
    <w:rsid w:val="00B63B2F"/>
    <w:rsid w:val="00B66DDF"/>
    <w:rsid w:val="00B75B37"/>
    <w:rsid w:val="00B75B7A"/>
    <w:rsid w:val="00B7768F"/>
    <w:rsid w:val="00B82147"/>
    <w:rsid w:val="00B82A21"/>
    <w:rsid w:val="00B84528"/>
    <w:rsid w:val="00B84668"/>
    <w:rsid w:val="00B86D90"/>
    <w:rsid w:val="00B90421"/>
    <w:rsid w:val="00B908BB"/>
    <w:rsid w:val="00B925D9"/>
    <w:rsid w:val="00B9264E"/>
    <w:rsid w:val="00B92E80"/>
    <w:rsid w:val="00BA087B"/>
    <w:rsid w:val="00BA23DB"/>
    <w:rsid w:val="00BA2BFE"/>
    <w:rsid w:val="00BA3FD4"/>
    <w:rsid w:val="00BA5A9B"/>
    <w:rsid w:val="00BB168A"/>
    <w:rsid w:val="00BB17C4"/>
    <w:rsid w:val="00BB28A8"/>
    <w:rsid w:val="00BB56ED"/>
    <w:rsid w:val="00BB59E0"/>
    <w:rsid w:val="00BB636B"/>
    <w:rsid w:val="00BC017B"/>
    <w:rsid w:val="00BC05B1"/>
    <w:rsid w:val="00BC15D0"/>
    <w:rsid w:val="00BC2F2E"/>
    <w:rsid w:val="00BC4DEA"/>
    <w:rsid w:val="00BC652E"/>
    <w:rsid w:val="00BC6E59"/>
    <w:rsid w:val="00BD098B"/>
    <w:rsid w:val="00BD128A"/>
    <w:rsid w:val="00BD369A"/>
    <w:rsid w:val="00BD4B62"/>
    <w:rsid w:val="00BD514F"/>
    <w:rsid w:val="00BE1DD2"/>
    <w:rsid w:val="00BE2979"/>
    <w:rsid w:val="00BF06E2"/>
    <w:rsid w:val="00BF0929"/>
    <w:rsid w:val="00BF0CC7"/>
    <w:rsid w:val="00BF0DED"/>
    <w:rsid w:val="00BF1363"/>
    <w:rsid w:val="00BF2D3D"/>
    <w:rsid w:val="00BF519A"/>
    <w:rsid w:val="00BF6E34"/>
    <w:rsid w:val="00C01276"/>
    <w:rsid w:val="00C01343"/>
    <w:rsid w:val="00C02A80"/>
    <w:rsid w:val="00C036D0"/>
    <w:rsid w:val="00C043B7"/>
    <w:rsid w:val="00C05A5F"/>
    <w:rsid w:val="00C07BBF"/>
    <w:rsid w:val="00C1182F"/>
    <w:rsid w:val="00C125B3"/>
    <w:rsid w:val="00C177BA"/>
    <w:rsid w:val="00C210CB"/>
    <w:rsid w:val="00C21371"/>
    <w:rsid w:val="00C22348"/>
    <w:rsid w:val="00C223A3"/>
    <w:rsid w:val="00C22FAC"/>
    <w:rsid w:val="00C23B21"/>
    <w:rsid w:val="00C25B9A"/>
    <w:rsid w:val="00C25D4C"/>
    <w:rsid w:val="00C25DC9"/>
    <w:rsid w:val="00C265A8"/>
    <w:rsid w:val="00C26B9E"/>
    <w:rsid w:val="00C26EBB"/>
    <w:rsid w:val="00C27F87"/>
    <w:rsid w:val="00C31752"/>
    <w:rsid w:val="00C448A7"/>
    <w:rsid w:val="00C460ED"/>
    <w:rsid w:val="00C46876"/>
    <w:rsid w:val="00C46CFC"/>
    <w:rsid w:val="00C52036"/>
    <w:rsid w:val="00C56934"/>
    <w:rsid w:val="00C56C57"/>
    <w:rsid w:val="00C57E3D"/>
    <w:rsid w:val="00C61F49"/>
    <w:rsid w:val="00C63201"/>
    <w:rsid w:val="00C64249"/>
    <w:rsid w:val="00C642BA"/>
    <w:rsid w:val="00C656C4"/>
    <w:rsid w:val="00C656D2"/>
    <w:rsid w:val="00C66FDC"/>
    <w:rsid w:val="00C670AE"/>
    <w:rsid w:val="00C76375"/>
    <w:rsid w:val="00C76458"/>
    <w:rsid w:val="00C77143"/>
    <w:rsid w:val="00C77E80"/>
    <w:rsid w:val="00C83EA3"/>
    <w:rsid w:val="00C90A37"/>
    <w:rsid w:val="00C90D40"/>
    <w:rsid w:val="00C920F5"/>
    <w:rsid w:val="00C926E4"/>
    <w:rsid w:val="00C92784"/>
    <w:rsid w:val="00C931F1"/>
    <w:rsid w:val="00C94DEB"/>
    <w:rsid w:val="00C9597B"/>
    <w:rsid w:val="00C978F0"/>
    <w:rsid w:val="00C97A1B"/>
    <w:rsid w:val="00C97D25"/>
    <w:rsid w:val="00CA0B54"/>
    <w:rsid w:val="00CA35BD"/>
    <w:rsid w:val="00CB0453"/>
    <w:rsid w:val="00CB18E7"/>
    <w:rsid w:val="00CB1E51"/>
    <w:rsid w:val="00CB22A3"/>
    <w:rsid w:val="00CB2565"/>
    <w:rsid w:val="00CB5E8F"/>
    <w:rsid w:val="00CB7657"/>
    <w:rsid w:val="00CB7CB5"/>
    <w:rsid w:val="00CB7E2B"/>
    <w:rsid w:val="00CC06A4"/>
    <w:rsid w:val="00CC0DC5"/>
    <w:rsid w:val="00CC17A4"/>
    <w:rsid w:val="00CC4653"/>
    <w:rsid w:val="00CC4BB8"/>
    <w:rsid w:val="00CD112D"/>
    <w:rsid w:val="00CD17DE"/>
    <w:rsid w:val="00CD429B"/>
    <w:rsid w:val="00CD4333"/>
    <w:rsid w:val="00CD7ABD"/>
    <w:rsid w:val="00CD7B50"/>
    <w:rsid w:val="00CE401A"/>
    <w:rsid w:val="00CE48EA"/>
    <w:rsid w:val="00CE508A"/>
    <w:rsid w:val="00CE5A03"/>
    <w:rsid w:val="00CF0DDE"/>
    <w:rsid w:val="00CF1CEC"/>
    <w:rsid w:val="00CF366F"/>
    <w:rsid w:val="00CF7314"/>
    <w:rsid w:val="00D004FE"/>
    <w:rsid w:val="00D00889"/>
    <w:rsid w:val="00D022DB"/>
    <w:rsid w:val="00D058B5"/>
    <w:rsid w:val="00D07004"/>
    <w:rsid w:val="00D1046E"/>
    <w:rsid w:val="00D21592"/>
    <w:rsid w:val="00D251BA"/>
    <w:rsid w:val="00D25CB0"/>
    <w:rsid w:val="00D276DB"/>
    <w:rsid w:val="00D32AED"/>
    <w:rsid w:val="00D33E61"/>
    <w:rsid w:val="00D366A8"/>
    <w:rsid w:val="00D3698A"/>
    <w:rsid w:val="00D43112"/>
    <w:rsid w:val="00D43700"/>
    <w:rsid w:val="00D44731"/>
    <w:rsid w:val="00D472FA"/>
    <w:rsid w:val="00D54586"/>
    <w:rsid w:val="00D546B7"/>
    <w:rsid w:val="00D61ECC"/>
    <w:rsid w:val="00D70D6E"/>
    <w:rsid w:val="00D72142"/>
    <w:rsid w:val="00D7371E"/>
    <w:rsid w:val="00D7548C"/>
    <w:rsid w:val="00D819A3"/>
    <w:rsid w:val="00D82BE3"/>
    <w:rsid w:val="00D82EB2"/>
    <w:rsid w:val="00D85ADC"/>
    <w:rsid w:val="00D903C1"/>
    <w:rsid w:val="00D90409"/>
    <w:rsid w:val="00D92CFB"/>
    <w:rsid w:val="00D9346E"/>
    <w:rsid w:val="00D9783F"/>
    <w:rsid w:val="00DA0A49"/>
    <w:rsid w:val="00DA2C17"/>
    <w:rsid w:val="00DB0FE2"/>
    <w:rsid w:val="00DB3BCB"/>
    <w:rsid w:val="00DB7076"/>
    <w:rsid w:val="00DB78B5"/>
    <w:rsid w:val="00DC013E"/>
    <w:rsid w:val="00DC2D53"/>
    <w:rsid w:val="00DC40A3"/>
    <w:rsid w:val="00DC4730"/>
    <w:rsid w:val="00DC477C"/>
    <w:rsid w:val="00DD159A"/>
    <w:rsid w:val="00DD64F7"/>
    <w:rsid w:val="00DD6CF2"/>
    <w:rsid w:val="00DE0035"/>
    <w:rsid w:val="00DE1539"/>
    <w:rsid w:val="00DE1782"/>
    <w:rsid w:val="00DE19DA"/>
    <w:rsid w:val="00DE1E6F"/>
    <w:rsid w:val="00DE4A3E"/>
    <w:rsid w:val="00DF0EF8"/>
    <w:rsid w:val="00DF2253"/>
    <w:rsid w:val="00DF23D0"/>
    <w:rsid w:val="00DF65E5"/>
    <w:rsid w:val="00DF6CEF"/>
    <w:rsid w:val="00E002DD"/>
    <w:rsid w:val="00E00E1C"/>
    <w:rsid w:val="00E01879"/>
    <w:rsid w:val="00E01F93"/>
    <w:rsid w:val="00E055D9"/>
    <w:rsid w:val="00E059A4"/>
    <w:rsid w:val="00E05E7E"/>
    <w:rsid w:val="00E07B07"/>
    <w:rsid w:val="00E07E15"/>
    <w:rsid w:val="00E11126"/>
    <w:rsid w:val="00E130D3"/>
    <w:rsid w:val="00E201A7"/>
    <w:rsid w:val="00E24860"/>
    <w:rsid w:val="00E25054"/>
    <w:rsid w:val="00E25F9B"/>
    <w:rsid w:val="00E31104"/>
    <w:rsid w:val="00E311CB"/>
    <w:rsid w:val="00E31A82"/>
    <w:rsid w:val="00E3336B"/>
    <w:rsid w:val="00E333E7"/>
    <w:rsid w:val="00E34C06"/>
    <w:rsid w:val="00E44565"/>
    <w:rsid w:val="00E4475F"/>
    <w:rsid w:val="00E4641B"/>
    <w:rsid w:val="00E50024"/>
    <w:rsid w:val="00E5098E"/>
    <w:rsid w:val="00E51CC3"/>
    <w:rsid w:val="00E538CB"/>
    <w:rsid w:val="00E539E0"/>
    <w:rsid w:val="00E544EC"/>
    <w:rsid w:val="00E54C46"/>
    <w:rsid w:val="00E550BB"/>
    <w:rsid w:val="00E647B0"/>
    <w:rsid w:val="00E65F50"/>
    <w:rsid w:val="00E702B9"/>
    <w:rsid w:val="00E72381"/>
    <w:rsid w:val="00E73A86"/>
    <w:rsid w:val="00E7523F"/>
    <w:rsid w:val="00E76720"/>
    <w:rsid w:val="00E7683B"/>
    <w:rsid w:val="00E7692C"/>
    <w:rsid w:val="00E778B2"/>
    <w:rsid w:val="00E81C0E"/>
    <w:rsid w:val="00E877B9"/>
    <w:rsid w:val="00E87A46"/>
    <w:rsid w:val="00E87B20"/>
    <w:rsid w:val="00E92B48"/>
    <w:rsid w:val="00E93726"/>
    <w:rsid w:val="00E962D5"/>
    <w:rsid w:val="00E96A56"/>
    <w:rsid w:val="00E97D93"/>
    <w:rsid w:val="00EA1F05"/>
    <w:rsid w:val="00EA25A5"/>
    <w:rsid w:val="00EA3204"/>
    <w:rsid w:val="00EA3918"/>
    <w:rsid w:val="00EA59D4"/>
    <w:rsid w:val="00EA6008"/>
    <w:rsid w:val="00EA7326"/>
    <w:rsid w:val="00EB2018"/>
    <w:rsid w:val="00EB2608"/>
    <w:rsid w:val="00EB29A0"/>
    <w:rsid w:val="00EB33D2"/>
    <w:rsid w:val="00EB441D"/>
    <w:rsid w:val="00EB5D47"/>
    <w:rsid w:val="00EB7598"/>
    <w:rsid w:val="00EB7678"/>
    <w:rsid w:val="00ED0187"/>
    <w:rsid w:val="00ED089D"/>
    <w:rsid w:val="00ED251D"/>
    <w:rsid w:val="00ED388E"/>
    <w:rsid w:val="00ED3B6F"/>
    <w:rsid w:val="00ED3D5F"/>
    <w:rsid w:val="00ED49E1"/>
    <w:rsid w:val="00ED4DA2"/>
    <w:rsid w:val="00ED5550"/>
    <w:rsid w:val="00ED62BD"/>
    <w:rsid w:val="00EE068D"/>
    <w:rsid w:val="00EE141A"/>
    <w:rsid w:val="00EE25A3"/>
    <w:rsid w:val="00EE2714"/>
    <w:rsid w:val="00EE2A72"/>
    <w:rsid w:val="00EE34CA"/>
    <w:rsid w:val="00EE53AE"/>
    <w:rsid w:val="00EF0292"/>
    <w:rsid w:val="00EF126C"/>
    <w:rsid w:val="00EF4D4A"/>
    <w:rsid w:val="00EF5227"/>
    <w:rsid w:val="00F01AEE"/>
    <w:rsid w:val="00F032C1"/>
    <w:rsid w:val="00F03313"/>
    <w:rsid w:val="00F0368C"/>
    <w:rsid w:val="00F04E5A"/>
    <w:rsid w:val="00F0784E"/>
    <w:rsid w:val="00F110F2"/>
    <w:rsid w:val="00F11AAF"/>
    <w:rsid w:val="00F125D7"/>
    <w:rsid w:val="00F15180"/>
    <w:rsid w:val="00F15CFE"/>
    <w:rsid w:val="00F206A8"/>
    <w:rsid w:val="00F22984"/>
    <w:rsid w:val="00F25463"/>
    <w:rsid w:val="00F25697"/>
    <w:rsid w:val="00F26FE2"/>
    <w:rsid w:val="00F30328"/>
    <w:rsid w:val="00F315DA"/>
    <w:rsid w:val="00F329C5"/>
    <w:rsid w:val="00F361AA"/>
    <w:rsid w:val="00F37820"/>
    <w:rsid w:val="00F4116A"/>
    <w:rsid w:val="00F41342"/>
    <w:rsid w:val="00F44A3E"/>
    <w:rsid w:val="00F45DE3"/>
    <w:rsid w:val="00F565A2"/>
    <w:rsid w:val="00F57997"/>
    <w:rsid w:val="00F628E7"/>
    <w:rsid w:val="00F629D0"/>
    <w:rsid w:val="00F7013D"/>
    <w:rsid w:val="00F74F0F"/>
    <w:rsid w:val="00F754E7"/>
    <w:rsid w:val="00F75EFF"/>
    <w:rsid w:val="00F76065"/>
    <w:rsid w:val="00F77A46"/>
    <w:rsid w:val="00F80A0E"/>
    <w:rsid w:val="00F83A9A"/>
    <w:rsid w:val="00F87009"/>
    <w:rsid w:val="00F879BB"/>
    <w:rsid w:val="00F906F6"/>
    <w:rsid w:val="00F90991"/>
    <w:rsid w:val="00F940F7"/>
    <w:rsid w:val="00F94CCF"/>
    <w:rsid w:val="00F96BD8"/>
    <w:rsid w:val="00FA1A6E"/>
    <w:rsid w:val="00FA206D"/>
    <w:rsid w:val="00FA2C4C"/>
    <w:rsid w:val="00FA3319"/>
    <w:rsid w:val="00FA33F3"/>
    <w:rsid w:val="00FA4AD0"/>
    <w:rsid w:val="00FA75EC"/>
    <w:rsid w:val="00FB00BA"/>
    <w:rsid w:val="00FB1C45"/>
    <w:rsid w:val="00FB555C"/>
    <w:rsid w:val="00FC06E0"/>
    <w:rsid w:val="00FC7442"/>
    <w:rsid w:val="00FC7B34"/>
    <w:rsid w:val="00FD1204"/>
    <w:rsid w:val="00FD13B1"/>
    <w:rsid w:val="00FD2251"/>
    <w:rsid w:val="00FD4EA6"/>
    <w:rsid w:val="00FD5665"/>
    <w:rsid w:val="00FD6587"/>
    <w:rsid w:val="00FD7080"/>
    <w:rsid w:val="00FD7BA2"/>
    <w:rsid w:val="00FE0155"/>
    <w:rsid w:val="00FE164B"/>
    <w:rsid w:val="00FE3A0C"/>
    <w:rsid w:val="00FE42E6"/>
    <w:rsid w:val="00FE45A7"/>
    <w:rsid w:val="00FE64EF"/>
    <w:rsid w:val="00FF1DFA"/>
    <w:rsid w:val="00FF40A1"/>
    <w:rsid w:val="05CECCF2"/>
    <w:rsid w:val="13AF582E"/>
    <w:rsid w:val="16D9DAE8"/>
    <w:rsid w:val="18771C19"/>
    <w:rsid w:val="1EF5D16F"/>
    <w:rsid w:val="20AB51F8"/>
    <w:rsid w:val="2A182E40"/>
    <w:rsid w:val="34E201A3"/>
    <w:rsid w:val="3596A1D0"/>
    <w:rsid w:val="380618D8"/>
    <w:rsid w:val="3D2F2749"/>
    <w:rsid w:val="3F0B9402"/>
    <w:rsid w:val="436430C7"/>
    <w:rsid w:val="4F47F189"/>
    <w:rsid w:val="593ADC36"/>
    <w:rsid w:val="6C4A3FD6"/>
    <w:rsid w:val="6C9A99DF"/>
    <w:rsid w:val="6E733642"/>
    <w:rsid w:val="7944F2C6"/>
    <w:rsid w:val="79ED7E49"/>
    <w:rsid w:val="7CAA57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E711"/>
  <w15:docId w15:val="{16AA5C44-D70D-40CA-B137-AC0243CE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34436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2F9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475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1AA"/>
    <w:pPr>
      <w:ind w:left="720"/>
      <w:contextualSpacing/>
    </w:pPr>
  </w:style>
  <w:style w:type="paragraph" w:styleId="Footer">
    <w:name w:val="footer"/>
    <w:basedOn w:val="Normal"/>
    <w:link w:val="FooterChar"/>
    <w:uiPriority w:val="99"/>
    <w:unhideWhenUsed/>
    <w:rsid w:val="00F01AEE"/>
    <w:pPr>
      <w:tabs>
        <w:tab w:val="center" w:pos="4680"/>
        <w:tab w:val="right" w:pos="9360"/>
      </w:tabs>
    </w:pPr>
  </w:style>
  <w:style w:type="character" w:customStyle="1" w:styleId="FooterChar">
    <w:name w:val="Footer Char"/>
    <w:basedOn w:val="DefaultParagraphFont"/>
    <w:link w:val="Footer"/>
    <w:uiPriority w:val="99"/>
    <w:rsid w:val="00F01AEE"/>
  </w:style>
  <w:style w:type="character" w:styleId="PageNumber">
    <w:name w:val="page number"/>
    <w:basedOn w:val="DefaultParagraphFont"/>
    <w:uiPriority w:val="99"/>
    <w:semiHidden/>
    <w:unhideWhenUsed/>
    <w:rsid w:val="00F01AEE"/>
  </w:style>
  <w:style w:type="table" w:styleId="TableGrid">
    <w:name w:val="Table Grid"/>
    <w:basedOn w:val="TableNormal"/>
    <w:uiPriority w:val="39"/>
    <w:rsid w:val="005A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18A7"/>
    <w:rPr>
      <w:sz w:val="16"/>
      <w:szCs w:val="16"/>
    </w:rPr>
  </w:style>
  <w:style w:type="paragraph" w:styleId="CommentText">
    <w:name w:val="annotation text"/>
    <w:basedOn w:val="Normal"/>
    <w:link w:val="CommentTextChar"/>
    <w:uiPriority w:val="99"/>
    <w:unhideWhenUsed/>
    <w:rsid w:val="005A18A7"/>
    <w:rPr>
      <w:sz w:val="20"/>
      <w:szCs w:val="20"/>
    </w:rPr>
  </w:style>
  <w:style w:type="character" w:customStyle="1" w:styleId="CommentTextChar">
    <w:name w:val="Comment Text Char"/>
    <w:basedOn w:val="DefaultParagraphFont"/>
    <w:link w:val="CommentText"/>
    <w:uiPriority w:val="99"/>
    <w:rsid w:val="005A18A7"/>
    <w:rPr>
      <w:sz w:val="20"/>
      <w:szCs w:val="20"/>
    </w:rPr>
  </w:style>
  <w:style w:type="paragraph" w:styleId="CommentSubject">
    <w:name w:val="annotation subject"/>
    <w:basedOn w:val="CommentText"/>
    <w:next w:val="CommentText"/>
    <w:link w:val="CommentSubjectChar"/>
    <w:uiPriority w:val="99"/>
    <w:semiHidden/>
    <w:unhideWhenUsed/>
    <w:rsid w:val="005A18A7"/>
    <w:rPr>
      <w:b/>
      <w:bCs/>
    </w:rPr>
  </w:style>
  <w:style w:type="character" w:customStyle="1" w:styleId="CommentSubjectChar">
    <w:name w:val="Comment Subject Char"/>
    <w:basedOn w:val="CommentTextChar"/>
    <w:link w:val="CommentSubject"/>
    <w:uiPriority w:val="99"/>
    <w:semiHidden/>
    <w:rsid w:val="005A18A7"/>
    <w:rPr>
      <w:b/>
      <w:bCs/>
      <w:sz w:val="20"/>
      <w:szCs w:val="20"/>
    </w:rPr>
  </w:style>
  <w:style w:type="paragraph" w:styleId="BalloonText">
    <w:name w:val="Balloon Text"/>
    <w:basedOn w:val="Normal"/>
    <w:link w:val="BalloonTextChar"/>
    <w:uiPriority w:val="99"/>
    <w:semiHidden/>
    <w:unhideWhenUsed/>
    <w:rsid w:val="005A18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8A7"/>
    <w:rPr>
      <w:rFonts w:ascii="Times New Roman" w:hAnsi="Times New Roman" w:cs="Times New Roman"/>
      <w:sz w:val="18"/>
      <w:szCs w:val="18"/>
    </w:rPr>
  </w:style>
  <w:style w:type="character" w:styleId="Hyperlink">
    <w:name w:val="Hyperlink"/>
    <w:basedOn w:val="DefaultParagraphFont"/>
    <w:uiPriority w:val="99"/>
    <w:unhideWhenUsed/>
    <w:rsid w:val="006466BB"/>
    <w:rPr>
      <w:color w:val="0563C1" w:themeColor="hyperlink"/>
      <w:u w:val="single"/>
    </w:rPr>
  </w:style>
  <w:style w:type="character" w:styleId="UnresolvedMention">
    <w:name w:val="Unresolved Mention"/>
    <w:basedOn w:val="DefaultParagraphFont"/>
    <w:uiPriority w:val="99"/>
    <w:semiHidden/>
    <w:unhideWhenUsed/>
    <w:rsid w:val="006466BB"/>
    <w:rPr>
      <w:color w:val="605E5C"/>
      <w:shd w:val="clear" w:color="auto" w:fill="E1DFDD"/>
    </w:rPr>
  </w:style>
  <w:style w:type="table" w:styleId="GridTable1Light-Accent5">
    <w:name w:val="Grid Table 1 Light Accent 5"/>
    <w:basedOn w:val="TableNormal"/>
    <w:uiPriority w:val="46"/>
    <w:rsid w:val="00073C0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Accent1">
    <w:name w:val="Grid Table 6 Colorful Accent 1"/>
    <w:basedOn w:val="TableNormal"/>
    <w:uiPriority w:val="51"/>
    <w:rsid w:val="00073C0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26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34436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34436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4436D"/>
  </w:style>
  <w:style w:type="character" w:customStyle="1" w:styleId="eop">
    <w:name w:val="eop"/>
    <w:basedOn w:val="DefaultParagraphFont"/>
    <w:rsid w:val="0034436D"/>
  </w:style>
  <w:style w:type="paragraph" w:styleId="FootnoteText">
    <w:name w:val="footnote text"/>
    <w:basedOn w:val="Normal"/>
    <w:link w:val="FootnoteTextChar"/>
    <w:uiPriority w:val="99"/>
    <w:semiHidden/>
    <w:unhideWhenUsed/>
    <w:rsid w:val="0034436D"/>
    <w:rPr>
      <w:sz w:val="20"/>
      <w:szCs w:val="20"/>
    </w:rPr>
  </w:style>
  <w:style w:type="character" w:customStyle="1" w:styleId="FootnoteTextChar">
    <w:name w:val="Footnote Text Char"/>
    <w:basedOn w:val="DefaultParagraphFont"/>
    <w:link w:val="FootnoteText"/>
    <w:uiPriority w:val="99"/>
    <w:semiHidden/>
    <w:rsid w:val="0034436D"/>
    <w:rPr>
      <w:sz w:val="20"/>
      <w:szCs w:val="20"/>
    </w:rPr>
  </w:style>
  <w:style w:type="character" w:styleId="FootnoteReference">
    <w:name w:val="footnote reference"/>
    <w:basedOn w:val="DefaultParagraphFont"/>
    <w:uiPriority w:val="99"/>
    <w:semiHidden/>
    <w:unhideWhenUsed/>
    <w:rsid w:val="0034436D"/>
    <w:rPr>
      <w:vertAlign w:val="superscript"/>
    </w:rPr>
  </w:style>
  <w:style w:type="character" w:styleId="FollowedHyperlink">
    <w:name w:val="FollowedHyperlink"/>
    <w:basedOn w:val="DefaultParagraphFont"/>
    <w:uiPriority w:val="99"/>
    <w:semiHidden/>
    <w:unhideWhenUsed/>
    <w:rsid w:val="0012376A"/>
    <w:rPr>
      <w:color w:val="954F72" w:themeColor="followedHyperlink"/>
      <w:u w:val="single"/>
    </w:rPr>
  </w:style>
  <w:style w:type="character" w:customStyle="1" w:styleId="Heading3Char">
    <w:name w:val="Heading 3 Char"/>
    <w:basedOn w:val="DefaultParagraphFont"/>
    <w:link w:val="Heading3"/>
    <w:uiPriority w:val="9"/>
    <w:rsid w:val="00962F92"/>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3161AD"/>
  </w:style>
  <w:style w:type="paragraph" w:styleId="Revision">
    <w:name w:val="Revision"/>
    <w:hidden/>
    <w:uiPriority w:val="99"/>
    <w:semiHidden/>
    <w:rsid w:val="00904E68"/>
  </w:style>
  <w:style w:type="paragraph" w:customStyle="1" w:styleId="Moderator">
    <w:name w:val="Moderator"/>
    <w:basedOn w:val="Normal"/>
    <w:autoRedefine/>
    <w:rsid w:val="00991911"/>
    <w:pPr>
      <w:spacing w:after="240"/>
    </w:pPr>
    <w:rPr>
      <w:rFonts w:ascii="Arial" w:eastAsia="Times New Roman" w:hAnsi="Arial" w:cs="Arial"/>
      <w:sz w:val="22"/>
    </w:rPr>
  </w:style>
  <w:style w:type="paragraph" w:customStyle="1" w:styleId="Respondent">
    <w:name w:val="Respondent"/>
    <w:basedOn w:val="Normal"/>
    <w:link w:val="RespondentChar"/>
    <w:autoRedefine/>
    <w:rsid w:val="00991911"/>
    <w:pPr>
      <w:tabs>
        <w:tab w:val="left" w:pos="720"/>
      </w:tabs>
      <w:spacing w:after="240"/>
    </w:pPr>
    <w:rPr>
      <w:rFonts w:ascii="Arial" w:eastAsia="Times New Roman" w:hAnsi="Arial" w:cs="Times New Roman"/>
      <w:sz w:val="22"/>
    </w:rPr>
  </w:style>
  <w:style w:type="character" w:customStyle="1" w:styleId="RespondentChar">
    <w:name w:val="Respondent Char"/>
    <w:link w:val="Respondent"/>
    <w:rsid w:val="00991911"/>
    <w:rPr>
      <w:rFonts w:ascii="Arial" w:eastAsia="Times New Roman" w:hAnsi="Arial" w:cs="Times New Roman"/>
      <w:sz w:val="22"/>
    </w:rPr>
  </w:style>
  <w:style w:type="paragraph" w:styleId="Header">
    <w:name w:val="header"/>
    <w:basedOn w:val="Normal"/>
    <w:link w:val="HeaderChar"/>
    <w:uiPriority w:val="99"/>
    <w:unhideWhenUsed/>
    <w:rsid w:val="005E261F"/>
    <w:pPr>
      <w:tabs>
        <w:tab w:val="center" w:pos="4513"/>
        <w:tab w:val="right" w:pos="9026"/>
      </w:tabs>
    </w:pPr>
  </w:style>
  <w:style w:type="character" w:customStyle="1" w:styleId="HeaderChar">
    <w:name w:val="Header Char"/>
    <w:basedOn w:val="DefaultParagraphFont"/>
    <w:link w:val="Header"/>
    <w:uiPriority w:val="99"/>
    <w:rsid w:val="005E261F"/>
  </w:style>
  <w:style w:type="paragraph" w:styleId="HTMLPreformatted">
    <w:name w:val="HTML Preformatted"/>
    <w:basedOn w:val="Normal"/>
    <w:link w:val="HTMLPreformattedChar"/>
    <w:uiPriority w:val="99"/>
    <w:semiHidden/>
    <w:unhideWhenUsed/>
    <w:rsid w:val="0016744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7445"/>
    <w:rPr>
      <w:rFonts w:ascii="Consolas" w:hAnsi="Consolas"/>
      <w:sz w:val="20"/>
      <w:szCs w:val="20"/>
    </w:rPr>
  </w:style>
  <w:style w:type="character" w:customStyle="1" w:styleId="Heading4Char">
    <w:name w:val="Heading 4 Char"/>
    <w:basedOn w:val="DefaultParagraphFont"/>
    <w:link w:val="Heading4"/>
    <w:uiPriority w:val="9"/>
    <w:semiHidden/>
    <w:rsid w:val="0094753E"/>
    <w:rPr>
      <w:rFonts w:asciiTheme="majorHAnsi" w:eastAsiaTheme="majorEastAsia" w:hAnsiTheme="majorHAnsi" w:cstheme="majorBidi"/>
      <w:i/>
      <w:iCs/>
      <w:color w:val="2F5496" w:themeColor="accent1" w:themeShade="BF"/>
    </w:rPr>
  </w:style>
  <w:style w:type="character" w:customStyle="1" w:styleId="spellingerror">
    <w:name w:val="spellingerror"/>
    <w:basedOn w:val="DefaultParagraphFont"/>
    <w:rsid w:val="00A30286"/>
  </w:style>
  <w:style w:type="character" w:customStyle="1" w:styleId="contextualspellingandgrammarerror">
    <w:name w:val="contextualspellingandgrammarerror"/>
    <w:basedOn w:val="DefaultParagraphFont"/>
    <w:rsid w:val="00CC4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3461">
      <w:bodyDiv w:val="1"/>
      <w:marLeft w:val="0"/>
      <w:marRight w:val="0"/>
      <w:marTop w:val="0"/>
      <w:marBottom w:val="0"/>
      <w:divBdr>
        <w:top w:val="none" w:sz="0" w:space="0" w:color="auto"/>
        <w:left w:val="none" w:sz="0" w:space="0" w:color="auto"/>
        <w:bottom w:val="none" w:sz="0" w:space="0" w:color="auto"/>
        <w:right w:val="none" w:sz="0" w:space="0" w:color="auto"/>
      </w:divBdr>
    </w:div>
    <w:div w:id="81993005">
      <w:bodyDiv w:val="1"/>
      <w:marLeft w:val="0"/>
      <w:marRight w:val="0"/>
      <w:marTop w:val="0"/>
      <w:marBottom w:val="0"/>
      <w:divBdr>
        <w:top w:val="none" w:sz="0" w:space="0" w:color="auto"/>
        <w:left w:val="none" w:sz="0" w:space="0" w:color="auto"/>
        <w:bottom w:val="none" w:sz="0" w:space="0" w:color="auto"/>
        <w:right w:val="none" w:sz="0" w:space="0" w:color="auto"/>
      </w:divBdr>
    </w:div>
    <w:div w:id="109321505">
      <w:bodyDiv w:val="1"/>
      <w:marLeft w:val="0"/>
      <w:marRight w:val="0"/>
      <w:marTop w:val="0"/>
      <w:marBottom w:val="0"/>
      <w:divBdr>
        <w:top w:val="none" w:sz="0" w:space="0" w:color="auto"/>
        <w:left w:val="none" w:sz="0" w:space="0" w:color="auto"/>
        <w:bottom w:val="none" w:sz="0" w:space="0" w:color="auto"/>
        <w:right w:val="none" w:sz="0" w:space="0" w:color="auto"/>
      </w:divBdr>
      <w:divsChild>
        <w:div w:id="406730796">
          <w:marLeft w:val="0"/>
          <w:marRight w:val="0"/>
          <w:marTop w:val="0"/>
          <w:marBottom w:val="0"/>
          <w:divBdr>
            <w:top w:val="none" w:sz="0" w:space="0" w:color="auto"/>
            <w:left w:val="none" w:sz="0" w:space="0" w:color="auto"/>
            <w:bottom w:val="none" w:sz="0" w:space="0" w:color="auto"/>
            <w:right w:val="none" w:sz="0" w:space="0" w:color="auto"/>
          </w:divBdr>
        </w:div>
        <w:div w:id="327712123">
          <w:marLeft w:val="0"/>
          <w:marRight w:val="0"/>
          <w:marTop w:val="0"/>
          <w:marBottom w:val="0"/>
          <w:divBdr>
            <w:top w:val="none" w:sz="0" w:space="0" w:color="auto"/>
            <w:left w:val="none" w:sz="0" w:space="0" w:color="auto"/>
            <w:bottom w:val="none" w:sz="0" w:space="0" w:color="auto"/>
            <w:right w:val="none" w:sz="0" w:space="0" w:color="auto"/>
          </w:divBdr>
        </w:div>
        <w:div w:id="277638458">
          <w:marLeft w:val="0"/>
          <w:marRight w:val="0"/>
          <w:marTop w:val="0"/>
          <w:marBottom w:val="0"/>
          <w:divBdr>
            <w:top w:val="none" w:sz="0" w:space="0" w:color="auto"/>
            <w:left w:val="none" w:sz="0" w:space="0" w:color="auto"/>
            <w:bottom w:val="none" w:sz="0" w:space="0" w:color="auto"/>
            <w:right w:val="none" w:sz="0" w:space="0" w:color="auto"/>
          </w:divBdr>
        </w:div>
        <w:div w:id="1045522457">
          <w:marLeft w:val="0"/>
          <w:marRight w:val="0"/>
          <w:marTop w:val="0"/>
          <w:marBottom w:val="0"/>
          <w:divBdr>
            <w:top w:val="none" w:sz="0" w:space="0" w:color="auto"/>
            <w:left w:val="none" w:sz="0" w:space="0" w:color="auto"/>
            <w:bottom w:val="none" w:sz="0" w:space="0" w:color="auto"/>
            <w:right w:val="none" w:sz="0" w:space="0" w:color="auto"/>
          </w:divBdr>
        </w:div>
        <w:div w:id="496729751">
          <w:marLeft w:val="0"/>
          <w:marRight w:val="0"/>
          <w:marTop w:val="0"/>
          <w:marBottom w:val="0"/>
          <w:divBdr>
            <w:top w:val="none" w:sz="0" w:space="0" w:color="auto"/>
            <w:left w:val="none" w:sz="0" w:space="0" w:color="auto"/>
            <w:bottom w:val="none" w:sz="0" w:space="0" w:color="auto"/>
            <w:right w:val="none" w:sz="0" w:space="0" w:color="auto"/>
          </w:divBdr>
        </w:div>
        <w:div w:id="342439393">
          <w:marLeft w:val="0"/>
          <w:marRight w:val="0"/>
          <w:marTop w:val="0"/>
          <w:marBottom w:val="0"/>
          <w:divBdr>
            <w:top w:val="none" w:sz="0" w:space="0" w:color="auto"/>
            <w:left w:val="none" w:sz="0" w:space="0" w:color="auto"/>
            <w:bottom w:val="none" w:sz="0" w:space="0" w:color="auto"/>
            <w:right w:val="none" w:sz="0" w:space="0" w:color="auto"/>
          </w:divBdr>
        </w:div>
        <w:div w:id="2118021359">
          <w:marLeft w:val="0"/>
          <w:marRight w:val="0"/>
          <w:marTop w:val="0"/>
          <w:marBottom w:val="0"/>
          <w:divBdr>
            <w:top w:val="none" w:sz="0" w:space="0" w:color="auto"/>
            <w:left w:val="none" w:sz="0" w:space="0" w:color="auto"/>
            <w:bottom w:val="none" w:sz="0" w:space="0" w:color="auto"/>
            <w:right w:val="none" w:sz="0" w:space="0" w:color="auto"/>
          </w:divBdr>
        </w:div>
        <w:div w:id="601184645">
          <w:marLeft w:val="0"/>
          <w:marRight w:val="0"/>
          <w:marTop w:val="0"/>
          <w:marBottom w:val="0"/>
          <w:divBdr>
            <w:top w:val="none" w:sz="0" w:space="0" w:color="auto"/>
            <w:left w:val="none" w:sz="0" w:space="0" w:color="auto"/>
            <w:bottom w:val="none" w:sz="0" w:space="0" w:color="auto"/>
            <w:right w:val="none" w:sz="0" w:space="0" w:color="auto"/>
          </w:divBdr>
        </w:div>
        <w:div w:id="623386444">
          <w:marLeft w:val="0"/>
          <w:marRight w:val="0"/>
          <w:marTop w:val="0"/>
          <w:marBottom w:val="0"/>
          <w:divBdr>
            <w:top w:val="none" w:sz="0" w:space="0" w:color="auto"/>
            <w:left w:val="none" w:sz="0" w:space="0" w:color="auto"/>
            <w:bottom w:val="none" w:sz="0" w:space="0" w:color="auto"/>
            <w:right w:val="none" w:sz="0" w:space="0" w:color="auto"/>
          </w:divBdr>
        </w:div>
        <w:div w:id="892741544">
          <w:marLeft w:val="0"/>
          <w:marRight w:val="0"/>
          <w:marTop w:val="0"/>
          <w:marBottom w:val="0"/>
          <w:divBdr>
            <w:top w:val="none" w:sz="0" w:space="0" w:color="auto"/>
            <w:left w:val="none" w:sz="0" w:space="0" w:color="auto"/>
            <w:bottom w:val="none" w:sz="0" w:space="0" w:color="auto"/>
            <w:right w:val="none" w:sz="0" w:space="0" w:color="auto"/>
          </w:divBdr>
        </w:div>
        <w:div w:id="2024624967">
          <w:marLeft w:val="0"/>
          <w:marRight w:val="0"/>
          <w:marTop w:val="0"/>
          <w:marBottom w:val="0"/>
          <w:divBdr>
            <w:top w:val="none" w:sz="0" w:space="0" w:color="auto"/>
            <w:left w:val="none" w:sz="0" w:space="0" w:color="auto"/>
            <w:bottom w:val="none" w:sz="0" w:space="0" w:color="auto"/>
            <w:right w:val="none" w:sz="0" w:space="0" w:color="auto"/>
          </w:divBdr>
        </w:div>
        <w:div w:id="2063170726">
          <w:marLeft w:val="0"/>
          <w:marRight w:val="0"/>
          <w:marTop w:val="0"/>
          <w:marBottom w:val="0"/>
          <w:divBdr>
            <w:top w:val="none" w:sz="0" w:space="0" w:color="auto"/>
            <w:left w:val="none" w:sz="0" w:space="0" w:color="auto"/>
            <w:bottom w:val="none" w:sz="0" w:space="0" w:color="auto"/>
            <w:right w:val="none" w:sz="0" w:space="0" w:color="auto"/>
          </w:divBdr>
        </w:div>
        <w:div w:id="2118678004">
          <w:marLeft w:val="0"/>
          <w:marRight w:val="0"/>
          <w:marTop w:val="0"/>
          <w:marBottom w:val="0"/>
          <w:divBdr>
            <w:top w:val="none" w:sz="0" w:space="0" w:color="auto"/>
            <w:left w:val="none" w:sz="0" w:space="0" w:color="auto"/>
            <w:bottom w:val="none" w:sz="0" w:space="0" w:color="auto"/>
            <w:right w:val="none" w:sz="0" w:space="0" w:color="auto"/>
          </w:divBdr>
        </w:div>
        <w:div w:id="856771628">
          <w:marLeft w:val="0"/>
          <w:marRight w:val="0"/>
          <w:marTop w:val="0"/>
          <w:marBottom w:val="0"/>
          <w:divBdr>
            <w:top w:val="none" w:sz="0" w:space="0" w:color="auto"/>
            <w:left w:val="none" w:sz="0" w:space="0" w:color="auto"/>
            <w:bottom w:val="none" w:sz="0" w:space="0" w:color="auto"/>
            <w:right w:val="none" w:sz="0" w:space="0" w:color="auto"/>
          </w:divBdr>
        </w:div>
        <w:div w:id="1288317891">
          <w:marLeft w:val="0"/>
          <w:marRight w:val="0"/>
          <w:marTop w:val="0"/>
          <w:marBottom w:val="0"/>
          <w:divBdr>
            <w:top w:val="none" w:sz="0" w:space="0" w:color="auto"/>
            <w:left w:val="none" w:sz="0" w:space="0" w:color="auto"/>
            <w:bottom w:val="none" w:sz="0" w:space="0" w:color="auto"/>
            <w:right w:val="none" w:sz="0" w:space="0" w:color="auto"/>
          </w:divBdr>
        </w:div>
        <w:div w:id="411001834">
          <w:marLeft w:val="0"/>
          <w:marRight w:val="0"/>
          <w:marTop w:val="0"/>
          <w:marBottom w:val="0"/>
          <w:divBdr>
            <w:top w:val="none" w:sz="0" w:space="0" w:color="auto"/>
            <w:left w:val="none" w:sz="0" w:space="0" w:color="auto"/>
            <w:bottom w:val="none" w:sz="0" w:space="0" w:color="auto"/>
            <w:right w:val="none" w:sz="0" w:space="0" w:color="auto"/>
          </w:divBdr>
        </w:div>
        <w:div w:id="887954801">
          <w:marLeft w:val="0"/>
          <w:marRight w:val="0"/>
          <w:marTop w:val="0"/>
          <w:marBottom w:val="0"/>
          <w:divBdr>
            <w:top w:val="none" w:sz="0" w:space="0" w:color="auto"/>
            <w:left w:val="none" w:sz="0" w:space="0" w:color="auto"/>
            <w:bottom w:val="none" w:sz="0" w:space="0" w:color="auto"/>
            <w:right w:val="none" w:sz="0" w:space="0" w:color="auto"/>
          </w:divBdr>
        </w:div>
        <w:div w:id="386337955">
          <w:marLeft w:val="0"/>
          <w:marRight w:val="0"/>
          <w:marTop w:val="0"/>
          <w:marBottom w:val="0"/>
          <w:divBdr>
            <w:top w:val="none" w:sz="0" w:space="0" w:color="auto"/>
            <w:left w:val="none" w:sz="0" w:space="0" w:color="auto"/>
            <w:bottom w:val="none" w:sz="0" w:space="0" w:color="auto"/>
            <w:right w:val="none" w:sz="0" w:space="0" w:color="auto"/>
          </w:divBdr>
        </w:div>
        <w:div w:id="902135192">
          <w:marLeft w:val="0"/>
          <w:marRight w:val="0"/>
          <w:marTop w:val="0"/>
          <w:marBottom w:val="0"/>
          <w:divBdr>
            <w:top w:val="none" w:sz="0" w:space="0" w:color="auto"/>
            <w:left w:val="none" w:sz="0" w:space="0" w:color="auto"/>
            <w:bottom w:val="none" w:sz="0" w:space="0" w:color="auto"/>
            <w:right w:val="none" w:sz="0" w:space="0" w:color="auto"/>
          </w:divBdr>
        </w:div>
        <w:div w:id="1276518329">
          <w:marLeft w:val="0"/>
          <w:marRight w:val="0"/>
          <w:marTop w:val="0"/>
          <w:marBottom w:val="0"/>
          <w:divBdr>
            <w:top w:val="none" w:sz="0" w:space="0" w:color="auto"/>
            <w:left w:val="none" w:sz="0" w:space="0" w:color="auto"/>
            <w:bottom w:val="none" w:sz="0" w:space="0" w:color="auto"/>
            <w:right w:val="none" w:sz="0" w:space="0" w:color="auto"/>
          </w:divBdr>
        </w:div>
        <w:div w:id="367341671">
          <w:marLeft w:val="0"/>
          <w:marRight w:val="0"/>
          <w:marTop w:val="0"/>
          <w:marBottom w:val="0"/>
          <w:divBdr>
            <w:top w:val="none" w:sz="0" w:space="0" w:color="auto"/>
            <w:left w:val="none" w:sz="0" w:space="0" w:color="auto"/>
            <w:bottom w:val="none" w:sz="0" w:space="0" w:color="auto"/>
            <w:right w:val="none" w:sz="0" w:space="0" w:color="auto"/>
          </w:divBdr>
        </w:div>
        <w:div w:id="1093865306">
          <w:marLeft w:val="0"/>
          <w:marRight w:val="0"/>
          <w:marTop w:val="0"/>
          <w:marBottom w:val="0"/>
          <w:divBdr>
            <w:top w:val="none" w:sz="0" w:space="0" w:color="auto"/>
            <w:left w:val="none" w:sz="0" w:space="0" w:color="auto"/>
            <w:bottom w:val="none" w:sz="0" w:space="0" w:color="auto"/>
            <w:right w:val="none" w:sz="0" w:space="0" w:color="auto"/>
          </w:divBdr>
        </w:div>
      </w:divsChild>
    </w:div>
    <w:div w:id="162009504">
      <w:bodyDiv w:val="1"/>
      <w:marLeft w:val="0"/>
      <w:marRight w:val="0"/>
      <w:marTop w:val="0"/>
      <w:marBottom w:val="0"/>
      <w:divBdr>
        <w:top w:val="none" w:sz="0" w:space="0" w:color="auto"/>
        <w:left w:val="none" w:sz="0" w:space="0" w:color="auto"/>
        <w:bottom w:val="none" w:sz="0" w:space="0" w:color="auto"/>
        <w:right w:val="none" w:sz="0" w:space="0" w:color="auto"/>
      </w:divBdr>
      <w:divsChild>
        <w:div w:id="852763097">
          <w:marLeft w:val="0"/>
          <w:marRight w:val="0"/>
          <w:marTop w:val="0"/>
          <w:marBottom w:val="0"/>
          <w:divBdr>
            <w:top w:val="none" w:sz="0" w:space="0" w:color="auto"/>
            <w:left w:val="none" w:sz="0" w:space="0" w:color="auto"/>
            <w:bottom w:val="none" w:sz="0" w:space="0" w:color="auto"/>
            <w:right w:val="none" w:sz="0" w:space="0" w:color="auto"/>
          </w:divBdr>
        </w:div>
      </w:divsChild>
    </w:div>
    <w:div w:id="210505357">
      <w:bodyDiv w:val="1"/>
      <w:marLeft w:val="0"/>
      <w:marRight w:val="0"/>
      <w:marTop w:val="0"/>
      <w:marBottom w:val="0"/>
      <w:divBdr>
        <w:top w:val="none" w:sz="0" w:space="0" w:color="auto"/>
        <w:left w:val="none" w:sz="0" w:space="0" w:color="auto"/>
        <w:bottom w:val="none" w:sz="0" w:space="0" w:color="auto"/>
        <w:right w:val="none" w:sz="0" w:space="0" w:color="auto"/>
      </w:divBdr>
    </w:div>
    <w:div w:id="234361785">
      <w:bodyDiv w:val="1"/>
      <w:marLeft w:val="0"/>
      <w:marRight w:val="0"/>
      <w:marTop w:val="0"/>
      <w:marBottom w:val="0"/>
      <w:divBdr>
        <w:top w:val="none" w:sz="0" w:space="0" w:color="auto"/>
        <w:left w:val="none" w:sz="0" w:space="0" w:color="auto"/>
        <w:bottom w:val="none" w:sz="0" w:space="0" w:color="auto"/>
        <w:right w:val="none" w:sz="0" w:space="0" w:color="auto"/>
      </w:divBdr>
    </w:div>
    <w:div w:id="286396624">
      <w:bodyDiv w:val="1"/>
      <w:marLeft w:val="0"/>
      <w:marRight w:val="0"/>
      <w:marTop w:val="0"/>
      <w:marBottom w:val="0"/>
      <w:divBdr>
        <w:top w:val="none" w:sz="0" w:space="0" w:color="auto"/>
        <w:left w:val="none" w:sz="0" w:space="0" w:color="auto"/>
        <w:bottom w:val="none" w:sz="0" w:space="0" w:color="auto"/>
        <w:right w:val="none" w:sz="0" w:space="0" w:color="auto"/>
      </w:divBdr>
      <w:divsChild>
        <w:div w:id="435563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612790">
              <w:marLeft w:val="0"/>
              <w:marRight w:val="0"/>
              <w:marTop w:val="0"/>
              <w:marBottom w:val="0"/>
              <w:divBdr>
                <w:top w:val="none" w:sz="0" w:space="0" w:color="auto"/>
                <w:left w:val="none" w:sz="0" w:space="0" w:color="auto"/>
                <w:bottom w:val="none" w:sz="0" w:space="0" w:color="auto"/>
                <w:right w:val="none" w:sz="0" w:space="0" w:color="auto"/>
              </w:divBdr>
              <w:divsChild>
                <w:div w:id="1654751212">
                  <w:marLeft w:val="0"/>
                  <w:marRight w:val="0"/>
                  <w:marTop w:val="0"/>
                  <w:marBottom w:val="0"/>
                  <w:divBdr>
                    <w:top w:val="none" w:sz="0" w:space="0" w:color="auto"/>
                    <w:left w:val="none" w:sz="0" w:space="0" w:color="auto"/>
                    <w:bottom w:val="none" w:sz="0" w:space="0" w:color="auto"/>
                    <w:right w:val="none" w:sz="0" w:space="0" w:color="auto"/>
                  </w:divBdr>
                  <w:divsChild>
                    <w:div w:id="757561311">
                      <w:marLeft w:val="0"/>
                      <w:marRight w:val="0"/>
                      <w:marTop w:val="0"/>
                      <w:marBottom w:val="0"/>
                      <w:divBdr>
                        <w:top w:val="none" w:sz="0" w:space="0" w:color="auto"/>
                        <w:left w:val="none" w:sz="0" w:space="0" w:color="auto"/>
                        <w:bottom w:val="none" w:sz="0" w:space="0" w:color="auto"/>
                        <w:right w:val="none" w:sz="0" w:space="0" w:color="auto"/>
                      </w:divBdr>
                      <w:divsChild>
                        <w:div w:id="15275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525">
      <w:bodyDiv w:val="1"/>
      <w:marLeft w:val="0"/>
      <w:marRight w:val="0"/>
      <w:marTop w:val="0"/>
      <w:marBottom w:val="0"/>
      <w:divBdr>
        <w:top w:val="none" w:sz="0" w:space="0" w:color="auto"/>
        <w:left w:val="none" w:sz="0" w:space="0" w:color="auto"/>
        <w:bottom w:val="none" w:sz="0" w:space="0" w:color="auto"/>
        <w:right w:val="none" w:sz="0" w:space="0" w:color="auto"/>
      </w:divBdr>
    </w:div>
    <w:div w:id="344403832">
      <w:bodyDiv w:val="1"/>
      <w:marLeft w:val="0"/>
      <w:marRight w:val="0"/>
      <w:marTop w:val="0"/>
      <w:marBottom w:val="0"/>
      <w:divBdr>
        <w:top w:val="none" w:sz="0" w:space="0" w:color="auto"/>
        <w:left w:val="none" w:sz="0" w:space="0" w:color="auto"/>
        <w:bottom w:val="none" w:sz="0" w:space="0" w:color="auto"/>
        <w:right w:val="none" w:sz="0" w:space="0" w:color="auto"/>
      </w:divBdr>
      <w:divsChild>
        <w:div w:id="95394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117792">
              <w:marLeft w:val="0"/>
              <w:marRight w:val="0"/>
              <w:marTop w:val="0"/>
              <w:marBottom w:val="0"/>
              <w:divBdr>
                <w:top w:val="none" w:sz="0" w:space="0" w:color="auto"/>
                <w:left w:val="none" w:sz="0" w:space="0" w:color="auto"/>
                <w:bottom w:val="none" w:sz="0" w:space="0" w:color="auto"/>
                <w:right w:val="none" w:sz="0" w:space="0" w:color="auto"/>
              </w:divBdr>
              <w:divsChild>
                <w:div w:id="523128159">
                  <w:marLeft w:val="0"/>
                  <w:marRight w:val="0"/>
                  <w:marTop w:val="0"/>
                  <w:marBottom w:val="0"/>
                  <w:divBdr>
                    <w:top w:val="none" w:sz="0" w:space="0" w:color="auto"/>
                    <w:left w:val="none" w:sz="0" w:space="0" w:color="auto"/>
                    <w:bottom w:val="none" w:sz="0" w:space="0" w:color="auto"/>
                    <w:right w:val="none" w:sz="0" w:space="0" w:color="auto"/>
                  </w:divBdr>
                  <w:divsChild>
                    <w:div w:id="4334306">
                      <w:marLeft w:val="0"/>
                      <w:marRight w:val="0"/>
                      <w:marTop w:val="0"/>
                      <w:marBottom w:val="0"/>
                      <w:divBdr>
                        <w:top w:val="none" w:sz="0" w:space="0" w:color="auto"/>
                        <w:left w:val="none" w:sz="0" w:space="0" w:color="auto"/>
                        <w:bottom w:val="none" w:sz="0" w:space="0" w:color="auto"/>
                        <w:right w:val="none" w:sz="0" w:space="0" w:color="auto"/>
                      </w:divBdr>
                    </w:div>
                    <w:div w:id="10885091">
                      <w:marLeft w:val="0"/>
                      <w:marRight w:val="0"/>
                      <w:marTop w:val="0"/>
                      <w:marBottom w:val="0"/>
                      <w:divBdr>
                        <w:top w:val="none" w:sz="0" w:space="0" w:color="auto"/>
                        <w:left w:val="none" w:sz="0" w:space="0" w:color="auto"/>
                        <w:bottom w:val="none" w:sz="0" w:space="0" w:color="auto"/>
                        <w:right w:val="none" w:sz="0" w:space="0" w:color="auto"/>
                      </w:divBdr>
                    </w:div>
                    <w:div w:id="106239692">
                      <w:marLeft w:val="0"/>
                      <w:marRight w:val="0"/>
                      <w:marTop w:val="0"/>
                      <w:marBottom w:val="0"/>
                      <w:divBdr>
                        <w:top w:val="none" w:sz="0" w:space="0" w:color="auto"/>
                        <w:left w:val="none" w:sz="0" w:space="0" w:color="auto"/>
                        <w:bottom w:val="none" w:sz="0" w:space="0" w:color="auto"/>
                        <w:right w:val="none" w:sz="0" w:space="0" w:color="auto"/>
                      </w:divBdr>
                    </w:div>
                    <w:div w:id="117723774">
                      <w:marLeft w:val="0"/>
                      <w:marRight w:val="0"/>
                      <w:marTop w:val="0"/>
                      <w:marBottom w:val="0"/>
                      <w:divBdr>
                        <w:top w:val="none" w:sz="0" w:space="0" w:color="auto"/>
                        <w:left w:val="none" w:sz="0" w:space="0" w:color="auto"/>
                        <w:bottom w:val="none" w:sz="0" w:space="0" w:color="auto"/>
                        <w:right w:val="none" w:sz="0" w:space="0" w:color="auto"/>
                      </w:divBdr>
                    </w:div>
                    <w:div w:id="266237788">
                      <w:marLeft w:val="0"/>
                      <w:marRight w:val="0"/>
                      <w:marTop w:val="0"/>
                      <w:marBottom w:val="0"/>
                      <w:divBdr>
                        <w:top w:val="none" w:sz="0" w:space="0" w:color="auto"/>
                        <w:left w:val="none" w:sz="0" w:space="0" w:color="auto"/>
                        <w:bottom w:val="none" w:sz="0" w:space="0" w:color="auto"/>
                        <w:right w:val="none" w:sz="0" w:space="0" w:color="auto"/>
                      </w:divBdr>
                    </w:div>
                    <w:div w:id="359010138">
                      <w:marLeft w:val="0"/>
                      <w:marRight w:val="0"/>
                      <w:marTop w:val="0"/>
                      <w:marBottom w:val="0"/>
                      <w:divBdr>
                        <w:top w:val="none" w:sz="0" w:space="0" w:color="auto"/>
                        <w:left w:val="none" w:sz="0" w:space="0" w:color="auto"/>
                        <w:bottom w:val="none" w:sz="0" w:space="0" w:color="auto"/>
                        <w:right w:val="none" w:sz="0" w:space="0" w:color="auto"/>
                      </w:divBdr>
                    </w:div>
                    <w:div w:id="378091991">
                      <w:marLeft w:val="0"/>
                      <w:marRight w:val="0"/>
                      <w:marTop w:val="0"/>
                      <w:marBottom w:val="0"/>
                      <w:divBdr>
                        <w:top w:val="none" w:sz="0" w:space="0" w:color="auto"/>
                        <w:left w:val="none" w:sz="0" w:space="0" w:color="auto"/>
                        <w:bottom w:val="none" w:sz="0" w:space="0" w:color="auto"/>
                        <w:right w:val="none" w:sz="0" w:space="0" w:color="auto"/>
                      </w:divBdr>
                    </w:div>
                    <w:div w:id="491799698">
                      <w:marLeft w:val="0"/>
                      <w:marRight w:val="0"/>
                      <w:marTop w:val="0"/>
                      <w:marBottom w:val="0"/>
                      <w:divBdr>
                        <w:top w:val="none" w:sz="0" w:space="0" w:color="auto"/>
                        <w:left w:val="none" w:sz="0" w:space="0" w:color="auto"/>
                        <w:bottom w:val="none" w:sz="0" w:space="0" w:color="auto"/>
                        <w:right w:val="none" w:sz="0" w:space="0" w:color="auto"/>
                      </w:divBdr>
                    </w:div>
                    <w:div w:id="588542538">
                      <w:marLeft w:val="0"/>
                      <w:marRight w:val="0"/>
                      <w:marTop w:val="0"/>
                      <w:marBottom w:val="0"/>
                      <w:divBdr>
                        <w:top w:val="none" w:sz="0" w:space="0" w:color="auto"/>
                        <w:left w:val="none" w:sz="0" w:space="0" w:color="auto"/>
                        <w:bottom w:val="none" w:sz="0" w:space="0" w:color="auto"/>
                        <w:right w:val="none" w:sz="0" w:space="0" w:color="auto"/>
                      </w:divBdr>
                    </w:div>
                    <w:div w:id="709647336">
                      <w:marLeft w:val="0"/>
                      <w:marRight w:val="0"/>
                      <w:marTop w:val="0"/>
                      <w:marBottom w:val="0"/>
                      <w:divBdr>
                        <w:top w:val="none" w:sz="0" w:space="0" w:color="auto"/>
                        <w:left w:val="none" w:sz="0" w:space="0" w:color="auto"/>
                        <w:bottom w:val="none" w:sz="0" w:space="0" w:color="auto"/>
                        <w:right w:val="none" w:sz="0" w:space="0" w:color="auto"/>
                      </w:divBdr>
                    </w:div>
                    <w:div w:id="721100787">
                      <w:marLeft w:val="0"/>
                      <w:marRight w:val="0"/>
                      <w:marTop w:val="0"/>
                      <w:marBottom w:val="0"/>
                      <w:divBdr>
                        <w:top w:val="none" w:sz="0" w:space="0" w:color="auto"/>
                        <w:left w:val="none" w:sz="0" w:space="0" w:color="auto"/>
                        <w:bottom w:val="none" w:sz="0" w:space="0" w:color="auto"/>
                        <w:right w:val="none" w:sz="0" w:space="0" w:color="auto"/>
                      </w:divBdr>
                    </w:div>
                    <w:div w:id="727606740">
                      <w:marLeft w:val="0"/>
                      <w:marRight w:val="0"/>
                      <w:marTop w:val="0"/>
                      <w:marBottom w:val="0"/>
                      <w:divBdr>
                        <w:top w:val="none" w:sz="0" w:space="0" w:color="auto"/>
                        <w:left w:val="none" w:sz="0" w:space="0" w:color="auto"/>
                        <w:bottom w:val="none" w:sz="0" w:space="0" w:color="auto"/>
                        <w:right w:val="none" w:sz="0" w:space="0" w:color="auto"/>
                      </w:divBdr>
                    </w:div>
                    <w:div w:id="732653634">
                      <w:marLeft w:val="0"/>
                      <w:marRight w:val="0"/>
                      <w:marTop w:val="0"/>
                      <w:marBottom w:val="0"/>
                      <w:divBdr>
                        <w:top w:val="none" w:sz="0" w:space="0" w:color="auto"/>
                        <w:left w:val="none" w:sz="0" w:space="0" w:color="auto"/>
                        <w:bottom w:val="none" w:sz="0" w:space="0" w:color="auto"/>
                        <w:right w:val="none" w:sz="0" w:space="0" w:color="auto"/>
                      </w:divBdr>
                    </w:div>
                    <w:div w:id="1001005712">
                      <w:marLeft w:val="0"/>
                      <w:marRight w:val="0"/>
                      <w:marTop w:val="0"/>
                      <w:marBottom w:val="0"/>
                      <w:divBdr>
                        <w:top w:val="none" w:sz="0" w:space="0" w:color="auto"/>
                        <w:left w:val="none" w:sz="0" w:space="0" w:color="auto"/>
                        <w:bottom w:val="none" w:sz="0" w:space="0" w:color="auto"/>
                        <w:right w:val="none" w:sz="0" w:space="0" w:color="auto"/>
                      </w:divBdr>
                    </w:div>
                    <w:div w:id="1043140865">
                      <w:marLeft w:val="0"/>
                      <w:marRight w:val="0"/>
                      <w:marTop w:val="0"/>
                      <w:marBottom w:val="0"/>
                      <w:divBdr>
                        <w:top w:val="none" w:sz="0" w:space="0" w:color="auto"/>
                        <w:left w:val="none" w:sz="0" w:space="0" w:color="auto"/>
                        <w:bottom w:val="none" w:sz="0" w:space="0" w:color="auto"/>
                        <w:right w:val="none" w:sz="0" w:space="0" w:color="auto"/>
                      </w:divBdr>
                    </w:div>
                    <w:div w:id="1206143801">
                      <w:marLeft w:val="0"/>
                      <w:marRight w:val="0"/>
                      <w:marTop w:val="0"/>
                      <w:marBottom w:val="0"/>
                      <w:divBdr>
                        <w:top w:val="none" w:sz="0" w:space="0" w:color="auto"/>
                        <w:left w:val="none" w:sz="0" w:space="0" w:color="auto"/>
                        <w:bottom w:val="none" w:sz="0" w:space="0" w:color="auto"/>
                        <w:right w:val="none" w:sz="0" w:space="0" w:color="auto"/>
                      </w:divBdr>
                    </w:div>
                    <w:div w:id="1305424249">
                      <w:marLeft w:val="0"/>
                      <w:marRight w:val="0"/>
                      <w:marTop w:val="0"/>
                      <w:marBottom w:val="0"/>
                      <w:divBdr>
                        <w:top w:val="none" w:sz="0" w:space="0" w:color="auto"/>
                        <w:left w:val="none" w:sz="0" w:space="0" w:color="auto"/>
                        <w:bottom w:val="none" w:sz="0" w:space="0" w:color="auto"/>
                        <w:right w:val="none" w:sz="0" w:space="0" w:color="auto"/>
                      </w:divBdr>
                    </w:div>
                    <w:div w:id="1546330806">
                      <w:marLeft w:val="0"/>
                      <w:marRight w:val="0"/>
                      <w:marTop w:val="0"/>
                      <w:marBottom w:val="0"/>
                      <w:divBdr>
                        <w:top w:val="none" w:sz="0" w:space="0" w:color="auto"/>
                        <w:left w:val="none" w:sz="0" w:space="0" w:color="auto"/>
                        <w:bottom w:val="none" w:sz="0" w:space="0" w:color="auto"/>
                        <w:right w:val="none" w:sz="0" w:space="0" w:color="auto"/>
                      </w:divBdr>
                    </w:div>
                    <w:div w:id="1881356686">
                      <w:marLeft w:val="0"/>
                      <w:marRight w:val="0"/>
                      <w:marTop w:val="0"/>
                      <w:marBottom w:val="0"/>
                      <w:divBdr>
                        <w:top w:val="none" w:sz="0" w:space="0" w:color="auto"/>
                        <w:left w:val="none" w:sz="0" w:space="0" w:color="auto"/>
                        <w:bottom w:val="none" w:sz="0" w:space="0" w:color="auto"/>
                        <w:right w:val="none" w:sz="0" w:space="0" w:color="auto"/>
                      </w:divBdr>
                    </w:div>
                    <w:div w:id="19062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032287">
      <w:bodyDiv w:val="1"/>
      <w:marLeft w:val="0"/>
      <w:marRight w:val="0"/>
      <w:marTop w:val="0"/>
      <w:marBottom w:val="0"/>
      <w:divBdr>
        <w:top w:val="none" w:sz="0" w:space="0" w:color="auto"/>
        <w:left w:val="none" w:sz="0" w:space="0" w:color="auto"/>
        <w:bottom w:val="none" w:sz="0" w:space="0" w:color="auto"/>
        <w:right w:val="none" w:sz="0" w:space="0" w:color="auto"/>
      </w:divBdr>
    </w:div>
    <w:div w:id="503740733">
      <w:bodyDiv w:val="1"/>
      <w:marLeft w:val="0"/>
      <w:marRight w:val="0"/>
      <w:marTop w:val="0"/>
      <w:marBottom w:val="0"/>
      <w:divBdr>
        <w:top w:val="none" w:sz="0" w:space="0" w:color="auto"/>
        <w:left w:val="none" w:sz="0" w:space="0" w:color="auto"/>
        <w:bottom w:val="none" w:sz="0" w:space="0" w:color="auto"/>
        <w:right w:val="none" w:sz="0" w:space="0" w:color="auto"/>
      </w:divBdr>
    </w:div>
    <w:div w:id="602962420">
      <w:bodyDiv w:val="1"/>
      <w:marLeft w:val="0"/>
      <w:marRight w:val="0"/>
      <w:marTop w:val="0"/>
      <w:marBottom w:val="0"/>
      <w:divBdr>
        <w:top w:val="none" w:sz="0" w:space="0" w:color="auto"/>
        <w:left w:val="none" w:sz="0" w:space="0" w:color="auto"/>
        <w:bottom w:val="none" w:sz="0" w:space="0" w:color="auto"/>
        <w:right w:val="none" w:sz="0" w:space="0" w:color="auto"/>
      </w:divBdr>
    </w:div>
    <w:div w:id="664406924">
      <w:bodyDiv w:val="1"/>
      <w:marLeft w:val="0"/>
      <w:marRight w:val="0"/>
      <w:marTop w:val="0"/>
      <w:marBottom w:val="0"/>
      <w:divBdr>
        <w:top w:val="none" w:sz="0" w:space="0" w:color="auto"/>
        <w:left w:val="none" w:sz="0" w:space="0" w:color="auto"/>
        <w:bottom w:val="none" w:sz="0" w:space="0" w:color="auto"/>
        <w:right w:val="none" w:sz="0" w:space="0" w:color="auto"/>
      </w:divBdr>
    </w:div>
    <w:div w:id="720010274">
      <w:bodyDiv w:val="1"/>
      <w:marLeft w:val="0"/>
      <w:marRight w:val="0"/>
      <w:marTop w:val="0"/>
      <w:marBottom w:val="0"/>
      <w:divBdr>
        <w:top w:val="none" w:sz="0" w:space="0" w:color="auto"/>
        <w:left w:val="none" w:sz="0" w:space="0" w:color="auto"/>
        <w:bottom w:val="none" w:sz="0" w:space="0" w:color="auto"/>
        <w:right w:val="none" w:sz="0" w:space="0" w:color="auto"/>
      </w:divBdr>
      <w:divsChild>
        <w:div w:id="1121415803">
          <w:marLeft w:val="0"/>
          <w:marRight w:val="0"/>
          <w:marTop w:val="0"/>
          <w:marBottom w:val="0"/>
          <w:divBdr>
            <w:top w:val="none" w:sz="0" w:space="0" w:color="auto"/>
            <w:left w:val="none" w:sz="0" w:space="0" w:color="auto"/>
            <w:bottom w:val="none" w:sz="0" w:space="0" w:color="auto"/>
            <w:right w:val="none" w:sz="0" w:space="0" w:color="auto"/>
          </w:divBdr>
          <w:divsChild>
            <w:div w:id="1340111819">
              <w:marLeft w:val="0"/>
              <w:marRight w:val="0"/>
              <w:marTop w:val="0"/>
              <w:marBottom w:val="0"/>
              <w:divBdr>
                <w:top w:val="none" w:sz="0" w:space="0" w:color="auto"/>
                <w:left w:val="none" w:sz="0" w:space="0" w:color="auto"/>
                <w:bottom w:val="none" w:sz="0" w:space="0" w:color="auto"/>
                <w:right w:val="none" w:sz="0" w:space="0" w:color="auto"/>
              </w:divBdr>
            </w:div>
          </w:divsChild>
        </w:div>
        <w:div w:id="1648894232">
          <w:marLeft w:val="0"/>
          <w:marRight w:val="0"/>
          <w:marTop w:val="0"/>
          <w:marBottom w:val="0"/>
          <w:divBdr>
            <w:top w:val="none" w:sz="0" w:space="0" w:color="auto"/>
            <w:left w:val="none" w:sz="0" w:space="0" w:color="auto"/>
            <w:bottom w:val="none" w:sz="0" w:space="0" w:color="auto"/>
            <w:right w:val="none" w:sz="0" w:space="0" w:color="auto"/>
          </w:divBdr>
          <w:divsChild>
            <w:div w:id="1996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8662">
      <w:bodyDiv w:val="1"/>
      <w:marLeft w:val="0"/>
      <w:marRight w:val="0"/>
      <w:marTop w:val="0"/>
      <w:marBottom w:val="0"/>
      <w:divBdr>
        <w:top w:val="none" w:sz="0" w:space="0" w:color="auto"/>
        <w:left w:val="none" w:sz="0" w:space="0" w:color="auto"/>
        <w:bottom w:val="none" w:sz="0" w:space="0" w:color="auto"/>
        <w:right w:val="none" w:sz="0" w:space="0" w:color="auto"/>
      </w:divBdr>
    </w:div>
    <w:div w:id="818691090">
      <w:bodyDiv w:val="1"/>
      <w:marLeft w:val="0"/>
      <w:marRight w:val="0"/>
      <w:marTop w:val="0"/>
      <w:marBottom w:val="0"/>
      <w:divBdr>
        <w:top w:val="none" w:sz="0" w:space="0" w:color="auto"/>
        <w:left w:val="none" w:sz="0" w:space="0" w:color="auto"/>
        <w:bottom w:val="none" w:sz="0" w:space="0" w:color="auto"/>
        <w:right w:val="none" w:sz="0" w:space="0" w:color="auto"/>
      </w:divBdr>
      <w:divsChild>
        <w:div w:id="416220215">
          <w:marLeft w:val="0"/>
          <w:marRight w:val="0"/>
          <w:marTop w:val="0"/>
          <w:marBottom w:val="0"/>
          <w:divBdr>
            <w:top w:val="none" w:sz="0" w:space="0" w:color="auto"/>
            <w:left w:val="none" w:sz="0" w:space="0" w:color="auto"/>
            <w:bottom w:val="none" w:sz="0" w:space="0" w:color="auto"/>
            <w:right w:val="none" w:sz="0" w:space="0" w:color="auto"/>
          </w:divBdr>
        </w:div>
        <w:div w:id="1129936144">
          <w:marLeft w:val="0"/>
          <w:marRight w:val="0"/>
          <w:marTop w:val="0"/>
          <w:marBottom w:val="0"/>
          <w:divBdr>
            <w:top w:val="none" w:sz="0" w:space="0" w:color="auto"/>
            <w:left w:val="none" w:sz="0" w:space="0" w:color="auto"/>
            <w:bottom w:val="none" w:sz="0" w:space="0" w:color="auto"/>
            <w:right w:val="none" w:sz="0" w:space="0" w:color="auto"/>
          </w:divBdr>
        </w:div>
      </w:divsChild>
    </w:div>
    <w:div w:id="836457836">
      <w:bodyDiv w:val="1"/>
      <w:marLeft w:val="0"/>
      <w:marRight w:val="0"/>
      <w:marTop w:val="0"/>
      <w:marBottom w:val="0"/>
      <w:divBdr>
        <w:top w:val="none" w:sz="0" w:space="0" w:color="auto"/>
        <w:left w:val="none" w:sz="0" w:space="0" w:color="auto"/>
        <w:bottom w:val="none" w:sz="0" w:space="0" w:color="auto"/>
        <w:right w:val="none" w:sz="0" w:space="0" w:color="auto"/>
      </w:divBdr>
    </w:div>
    <w:div w:id="907304402">
      <w:bodyDiv w:val="1"/>
      <w:marLeft w:val="0"/>
      <w:marRight w:val="0"/>
      <w:marTop w:val="0"/>
      <w:marBottom w:val="0"/>
      <w:divBdr>
        <w:top w:val="none" w:sz="0" w:space="0" w:color="auto"/>
        <w:left w:val="none" w:sz="0" w:space="0" w:color="auto"/>
        <w:bottom w:val="none" w:sz="0" w:space="0" w:color="auto"/>
        <w:right w:val="none" w:sz="0" w:space="0" w:color="auto"/>
      </w:divBdr>
    </w:div>
    <w:div w:id="971980317">
      <w:bodyDiv w:val="1"/>
      <w:marLeft w:val="0"/>
      <w:marRight w:val="0"/>
      <w:marTop w:val="0"/>
      <w:marBottom w:val="0"/>
      <w:divBdr>
        <w:top w:val="none" w:sz="0" w:space="0" w:color="auto"/>
        <w:left w:val="none" w:sz="0" w:space="0" w:color="auto"/>
        <w:bottom w:val="none" w:sz="0" w:space="0" w:color="auto"/>
        <w:right w:val="none" w:sz="0" w:space="0" w:color="auto"/>
      </w:divBdr>
    </w:div>
    <w:div w:id="979068458">
      <w:bodyDiv w:val="1"/>
      <w:marLeft w:val="0"/>
      <w:marRight w:val="0"/>
      <w:marTop w:val="0"/>
      <w:marBottom w:val="0"/>
      <w:divBdr>
        <w:top w:val="none" w:sz="0" w:space="0" w:color="auto"/>
        <w:left w:val="none" w:sz="0" w:space="0" w:color="auto"/>
        <w:bottom w:val="none" w:sz="0" w:space="0" w:color="auto"/>
        <w:right w:val="none" w:sz="0" w:space="0" w:color="auto"/>
      </w:divBdr>
      <w:divsChild>
        <w:div w:id="789471887">
          <w:marLeft w:val="0"/>
          <w:marRight w:val="0"/>
          <w:marTop w:val="0"/>
          <w:marBottom w:val="0"/>
          <w:divBdr>
            <w:top w:val="none" w:sz="0" w:space="0" w:color="auto"/>
            <w:left w:val="none" w:sz="0" w:space="0" w:color="auto"/>
            <w:bottom w:val="none" w:sz="0" w:space="0" w:color="auto"/>
            <w:right w:val="none" w:sz="0" w:space="0" w:color="auto"/>
          </w:divBdr>
        </w:div>
        <w:div w:id="1864202943">
          <w:marLeft w:val="0"/>
          <w:marRight w:val="0"/>
          <w:marTop w:val="0"/>
          <w:marBottom w:val="0"/>
          <w:divBdr>
            <w:top w:val="none" w:sz="0" w:space="0" w:color="auto"/>
            <w:left w:val="none" w:sz="0" w:space="0" w:color="auto"/>
            <w:bottom w:val="none" w:sz="0" w:space="0" w:color="auto"/>
            <w:right w:val="none" w:sz="0" w:space="0" w:color="auto"/>
          </w:divBdr>
        </w:div>
      </w:divsChild>
    </w:div>
    <w:div w:id="1006595190">
      <w:bodyDiv w:val="1"/>
      <w:marLeft w:val="0"/>
      <w:marRight w:val="0"/>
      <w:marTop w:val="0"/>
      <w:marBottom w:val="0"/>
      <w:divBdr>
        <w:top w:val="none" w:sz="0" w:space="0" w:color="auto"/>
        <w:left w:val="none" w:sz="0" w:space="0" w:color="auto"/>
        <w:bottom w:val="none" w:sz="0" w:space="0" w:color="auto"/>
        <w:right w:val="none" w:sz="0" w:space="0" w:color="auto"/>
      </w:divBdr>
      <w:divsChild>
        <w:div w:id="1224364626">
          <w:marLeft w:val="0"/>
          <w:marRight w:val="0"/>
          <w:marTop w:val="0"/>
          <w:marBottom w:val="0"/>
          <w:divBdr>
            <w:top w:val="none" w:sz="0" w:space="0" w:color="auto"/>
            <w:left w:val="none" w:sz="0" w:space="0" w:color="auto"/>
            <w:bottom w:val="none" w:sz="0" w:space="0" w:color="auto"/>
            <w:right w:val="none" w:sz="0" w:space="0" w:color="auto"/>
          </w:divBdr>
          <w:divsChild>
            <w:div w:id="690764502">
              <w:marLeft w:val="0"/>
              <w:marRight w:val="0"/>
              <w:marTop w:val="0"/>
              <w:marBottom w:val="0"/>
              <w:divBdr>
                <w:top w:val="none" w:sz="0" w:space="0" w:color="auto"/>
                <w:left w:val="none" w:sz="0" w:space="0" w:color="auto"/>
                <w:bottom w:val="none" w:sz="0" w:space="0" w:color="auto"/>
                <w:right w:val="none" w:sz="0" w:space="0" w:color="auto"/>
              </w:divBdr>
              <w:divsChild>
                <w:div w:id="4900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23777">
      <w:bodyDiv w:val="1"/>
      <w:marLeft w:val="0"/>
      <w:marRight w:val="0"/>
      <w:marTop w:val="0"/>
      <w:marBottom w:val="0"/>
      <w:divBdr>
        <w:top w:val="none" w:sz="0" w:space="0" w:color="auto"/>
        <w:left w:val="none" w:sz="0" w:space="0" w:color="auto"/>
        <w:bottom w:val="none" w:sz="0" w:space="0" w:color="auto"/>
        <w:right w:val="none" w:sz="0" w:space="0" w:color="auto"/>
      </w:divBdr>
    </w:div>
    <w:div w:id="1064715250">
      <w:bodyDiv w:val="1"/>
      <w:marLeft w:val="0"/>
      <w:marRight w:val="0"/>
      <w:marTop w:val="0"/>
      <w:marBottom w:val="0"/>
      <w:divBdr>
        <w:top w:val="none" w:sz="0" w:space="0" w:color="auto"/>
        <w:left w:val="none" w:sz="0" w:space="0" w:color="auto"/>
        <w:bottom w:val="none" w:sz="0" w:space="0" w:color="auto"/>
        <w:right w:val="none" w:sz="0" w:space="0" w:color="auto"/>
      </w:divBdr>
    </w:div>
    <w:div w:id="1132674101">
      <w:bodyDiv w:val="1"/>
      <w:marLeft w:val="0"/>
      <w:marRight w:val="0"/>
      <w:marTop w:val="0"/>
      <w:marBottom w:val="0"/>
      <w:divBdr>
        <w:top w:val="none" w:sz="0" w:space="0" w:color="auto"/>
        <w:left w:val="none" w:sz="0" w:space="0" w:color="auto"/>
        <w:bottom w:val="none" w:sz="0" w:space="0" w:color="auto"/>
        <w:right w:val="none" w:sz="0" w:space="0" w:color="auto"/>
      </w:divBdr>
      <w:divsChild>
        <w:div w:id="377976318">
          <w:marLeft w:val="0"/>
          <w:marRight w:val="0"/>
          <w:marTop w:val="0"/>
          <w:marBottom w:val="0"/>
          <w:divBdr>
            <w:top w:val="none" w:sz="0" w:space="0" w:color="auto"/>
            <w:left w:val="none" w:sz="0" w:space="0" w:color="auto"/>
            <w:bottom w:val="none" w:sz="0" w:space="0" w:color="auto"/>
            <w:right w:val="none" w:sz="0" w:space="0" w:color="auto"/>
          </w:divBdr>
        </w:div>
        <w:div w:id="475878615">
          <w:marLeft w:val="0"/>
          <w:marRight w:val="0"/>
          <w:marTop w:val="0"/>
          <w:marBottom w:val="0"/>
          <w:divBdr>
            <w:top w:val="none" w:sz="0" w:space="0" w:color="auto"/>
            <w:left w:val="none" w:sz="0" w:space="0" w:color="auto"/>
            <w:bottom w:val="none" w:sz="0" w:space="0" w:color="auto"/>
            <w:right w:val="none" w:sz="0" w:space="0" w:color="auto"/>
          </w:divBdr>
        </w:div>
        <w:div w:id="863399141">
          <w:marLeft w:val="0"/>
          <w:marRight w:val="0"/>
          <w:marTop w:val="0"/>
          <w:marBottom w:val="0"/>
          <w:divBdr>
            <w:top w:val="none" w:sz="0" w:space="0" w:color="auto"/>
            <w:left w:val="none" w:sz="0" w:space="0" w:color="auto"/>
            <w:bottom w:val="none" w:sz="0" w:space="0" w:color="auto"/>
            <w:right w:val="none" w:sz="0" w:space="0" w:color="auto"/>
          </w:divBdr>
        </w:div>
        <w:div w:id="876895349">
          <w:marLeft w:val="0"/>
          <w:marRight w:val="0"/>
          <w:marTop w:val="0"/>
          <w:marBottom w:val="0"/>
          <w:divBdr>
            <w:top w:val="none" w:sz="0" w:space="0" w:color="auto"/>
            <w:left w:val="none" w:sz="0" w:space="0" w:color="auto"/>
            <w:bottom w:val="none" w:sz="0" w:space="0" w:color="auto"/>
            <w:right w:val="none" w:sz="0" w:space="0" w:color="auto"/>
          </w:divBdr>
        </w:div>
        <w:div w:id="996492162">
          <w:marLeft w:val="0"/>
          <w:marRight w:val="0"/>
          <w:marTop w:val="0"/>
          <w:marBottom w:val="0"/>
          <w:divBdr>
            <w:top w:val="none" w:sz="0" w:space="0" w:color="auto"/>
            <w:left w:val="none" w:sz="0" w:space="0" w:color="auto"/>
            <w:bottom w:val="none" w:sz="0" w:space="0" w:color="auto"/>
            <w:right w:val="none" w:sz="0" w:space="0" w:color="auto"/>
          </w:divBdr>
        </w:div>
        <w:div w:id="1315332331">
          <w:marLeft w:val="0"/>
          <w:marRight w:val="0"/>
          <w:marTop w:val="0"/>
          <w:marBottom w:val="0"/>
          <w:divBdr>
            <w:top w:val="none" w:sz="0" w:space="0" w:color="auto"/>
            <w:left w:val="none" w:sz="0" w:space="0" w:color="auto"/>
            <w:bottom w:val="none" w:sz="0" w:space="0" w:color="auto"/>
            <w:right w:val="none" w:sz="0" w:space="0" w:color="auto"/>
          </w:divBdr>
        </w:div>
        <w:div w:id="2020888342">
          <w:marLeft w:val="0"/>
          <w:marRight w:val="0"/>
          <w:marTop w:val="0"/>
          <w:marBottom w:val="0"/>
          <w:divBdr>
            <w:top w:val="none" w:sz="0" w:space="0" w:color="auto"/>
            <w:left w:val="none" w:sz="0" w:space="0" w:color="auto"/>
            <w:bottom w:val="none" w:sz="0" w:space="0" w:color="auto"/>
            <w:right w:val="none" w:sz="0" w:space="0" w:color="auto"/>
          </w:divBdr>
        </w:div>
      </w:divsChild>
    </w:div>
    <w:div w:id="1157263881">
      <w:bodyDiv w:val="1"/>
      <w:marLeft w:val="0"/>
      <w:marRight w:val="0"/>
      <w:marTop w:val="0"/>
      <w:marBottom w:val="0"/>
      <w:divBdr>
        <w:top w:val="none" w:sz="0" w:space="0" w:color="auto"/>
        <w:left w:val="none" w:sz="0" w:space="0" w:color="auto"/>
        <w:bottom w:val="none" w:sz="0" w:space="0" w:color="auto"/>
        <w:right w:val="none" w:sz="0" w:space="0" w:color="auto"/>
      </w:divBdr>
      <w:divsChild>
        <w:div w:id="986012997">
          <w:marLeft w:val="0"/>
          <w:marRight w:val="0"/>
          <w:marTop w:val="0"/>
          <w:marBottom w:val="0"/>
          <w:divBdr>
            <w:top w:val="none" w:sz="0" w:space="0" w:color="auto"/>
            <w:left w:val="none" w:sz="0" w:space="0" w:color="auto"/>
            <w:bottom w:val="none" w:sz="0" w:space="0" w:color="auto"/>
            <w:right w:val="none" w:sz="0" w:space="0" w:color="auto"/>
          </w:divBdr>
          <w:divsChild>
            <w:div w:id="2079743611">
              <w:marLeft w:val="0"/>
              <w:marRight w:val="0"/>
              <w:marTop w:val="0"/>
              <w:marBottom w:val="0"/>
              <w:divBdr>
                <w:top w:val="none" w:sz="0" w:space="0" w:color="auto"/>
                <w:left w:val="none" w:sz="0" w:space="0" w:color="auto"/>
                <w:bottom w:val="none" w:sz="0" w:space="0" w:color="auto"/>
                <w:right w:val="none" w:sz="0" w:space="0" w:color="auto"/>
              </w:divBdr>
              <w:divsChild>
                <w:div w:id="16602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115">
      <w:bodyDiv w:val="1"/>
      <w:marLeft w:val="0"/>
      <w:marRight w:val="0"/>
      <w:marTop w:val="0"/>
      <w:marBottom w:val="0"/>
      <w:divBdr>
        <w:top w:val="none" w:sz="0" w:space="0" w:color="auto"/>
        <w:left w:val="none" w:sz="0" w:space="0" w:color="auto"/>
        <w:bottom w:val="none" w:sz="0" w:space="0" w:color="auto"/>
        <w:right w:val="none" w:sz="0" w:space="0" w:color="auto"/>
      </w:divBdr>
    </w:div>
    <w:div w:id="1485972725">
      <w:bodyDiv w:val="1"/>
      <w:marLeft w:val="0"/>
      <w:marRight w:val="0"/>
      <w:marTop w:val="0"/>
      <w:marBottom w:val="0"/>
      <w:divBdr>
        <w:top w:val="none" w:sz="0" w:space="0" w:color="auto"/>
        <w:left w:val="none" w:sz="0" w:space="0" w:color="auto"/>
        <w:bottom w:val="none" w:sz="0" w:space="0" w:color="auto"/>
        <w:right w:val="none" w:sz="0" w:space="0" w:color="auto"/>
      </w:divBdr>
      <w:divsChild>
        <w:div w:id="1449008596">
          <w:marLeft w:val="0"/>
          <w:marRight w:val="0"/>
          <w:marTop w:val="0"/>
          <w:marBottom w:val="0"/>
          <w:divBdr>
            <w:top w:val="none" w:sz="0" w:space="0" w:color="auto"/>
            <w:left w:val="none" w:sz="0" w:space="0" w:color="auto"/>
            <w:bottom w:val="none" w:sz="0" w:space="0" w:color="auto"/>
            <w:right w:val="none" w:sz="0" w:space="0" w:color="auto"/>
          </w:divBdr>
        </w:div>
        <w:div w:id="1922905704">
          <w:marLeft w:val="0"/>
          <w:marRight w:val="0"/>
          <w:marTop w:val="0"/>
          <w:marBottom w:val="0"/>
          <w:divBdr>
            <w:top w:val="none" w:sz="0" w:space="0" w:color="auto"/>
            <w:left w:val="none" w:sz="0" w:space="0" w:color="auto"/>
            <w:bottom w:val="none" w:sz="0" w:space="0" w:color="auto"/>
            <w:right w:val="none" w:sz="0" w:space="0" w:color="auto"/>
          </w:divBdr>
        </w:div>
      </w:divsChild>
    </w:div>
    <w:div w:id="1491024908">
      <w:bodyDiv w:val="1"/>
      <w:marLeft w:val="0"/>
      <w:marRight w:val="0"/>
      <w:marTop w:val="0"/>
      <w:marBottom w:val="0"/>
      <w:divBdr>
        <w:top w:val="none" w:sz="0" w:space="0" w:color="auto"/>
        <w:left w:val="none" w:sz="0" w:space="0" w:color="auto"/>
        <w:bottom w:val="none" w:sz="0" w:space="0" w:color="auto"/>
        <w:right w:val="none" w:sz="0" w:space="0" w:color="auto"/>
      </w:divBdr>
      <w:divsChild>
        <w:div w:id="1219438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67972">
              <w:marLeft w:val="0"/>
              <w:marRight w:val="0"/>
              <w:marTop w:val="0"/>
              <w:marBottom w:val="0"/>
              <w:divBdr>
                <w:top w:val="none" w:sz="0" w:space="0" w:color="auto"/>
                <w:left w:val="none" w:sz="0" w:space="0" w:color="auto"/>
                <w:bottom w:val="none" w:sz="0" w:space="0" w:color="auto"/>
                <w:right w:val="none" w:sz="0" w:space="0" w:color="auto"/>
              </w:divBdr>
              <w:divsChild>
                <w:div w:id="605382430">
                  <w:marLeft w:val="0"/>
                  <w:marRight w:val="0"/>
                  <w:marTop w:val="0"/>
                  <w:marBottom w:val="0"/>
                  <w:divBdr>
                    <w:top w:val="none" w:sz="0" w:space="0" w:color="auto"/>
                    <w:left w:val="none" w:sz="0" w:space="0" w:color="auto"/>
                    <w:bottom w:val="none" w:sz="0" w:space="0" w:color="auto"/>
                    <w:right w:val="none" w:sz="0" w:space="0" w:color="auto"/>
                  </w:divBdr>
                  <w:divsChild>
                    <w:div w:id="788669704">
                      <w:marLeft w:val="0"/>
                      <w:marRight w:val="0"/>
                      <w:marTop w:val="0"/>
                      <w:marBottom w:val="0"/>
                      <w:divBdr>
                        <w:top w:val="none" w:sz="0" w:space="0" w:color="auto"/>
                        <w:left w:val="none" w:sz="0" w:space="0" w:color="auto"/>
                        <w:bottom w:val="none" w:sz="0" w:space="0" w:color="auto"/>
                        <w:right w:val="none" w:sz="0" w:space="0" w:color="auto"/>
                      </w:divBdr>
                      <w:divsChild>
                        <w:div w:id="4983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500905">
      <w:bodyDiv w:val="1"/>
      <w:marLeft w:val="0"/>
      <w:marRight w:val="0"/>
      <w:marTop w:val="0"/>
      <w:marBottom w:val="0"/>
      <w:divBdr>
        <w:top w:val="none" w:sz="0" w:space="0" w:color="auto"/>
        <w:left w:val="none" w:sz="0" w:space="0" w:color="auto"/>
        <w:bottom w:val="none" w:sz="0" w:space="0" w:color="auto"/>
        <w:right w:val="none" w:sz="0" w:space="0" w:color="auto"/>
      </w:divBdr>
    </w:div>
    <w:div w:id="1566257331">
      <w:bodyDiv w:val="1"/>
      <w:marLeft w:val="0"/>
      <w:marRight w:val="0"/>
      <w:marTop w:val="0"/>
      <w:marBottom w:val="0"/>
      <w:divBdr>
        <w:top w:val="none" w:sz="0" w:space="0" w:color="auto"/>
        <w:left w:val="none" w:sz="0" w:space="0" w:color="auto"/>
        <w:bottom w:val="none" w:sz="0" w:space="0" w:color="auto"/>
        <w:right w:val="none" w:sz="0" w:space="0" w:color="auto"/>
      </w:divBdr>
    </w:div>
    <w:div w:id="1586646275">
      <w:bodyDiv w:val="1"/>
      <w:marLeft w:val="0"/>
      <w:marRight w:val="0"/>
      <w:marTop w:val="0"/>
      <w:marBottom w:val="0"/>
      <w:divBdr>
        <w:top w:val="none" w:sz="0" w:space="0" w:color="auto"/>
        <w:left w:val="none" w:sz="0" w:space="0" w:color="auto"/>
        <w:bottom w:val="none" w:sz="0" w:space="0" w:color="auto"/>
        <w:right w:val="none" w:sz="0" w:space="0" w:color="auto"/>
      </w:divBdr>
    </w:div>
    <w:div w:id="1590307257">
      <w:bodyDiv w:val="1"/>
      <w:marLeft w:val="0"/>
      <w:marRight w:val="0"/>
      <w:marTop w:val="0"/>
      <w:marBottom w:val="0"/>
      <w:divBdr>
        <w:top w:val="none" w:sz="0" w:space="0" w:color="auto"/>
        <w:left w:val="none" w:sz="0" w:space="0" w:color="auto"/>
        <w:bottom w:val="none" w:sz="0" w:space="0" w:color="auto"/>
        <w:right w:val="none" w:sz="0" w:space="0" w:color="auto"/>
      </w:divBdr>
    </w:div>
    <w:div w:id="1632201325">
      <w:bodyDiv w:val="1"/>
      <w:marLeft w:val="0"/>
      <w:marRight w:val="0"/>
      <w:marTop w:val="0"/>
      <w:marBottom w:val="0"/>
      <w:divBdr>
        <w:top w:val="none" w:sz="0" w:space="0" w:color="auto"/>
        <w:left w:val="none" w:sz="0" w:space="0" w:color="auto"/>
        <w:bottom w:val="none" w:sz="0" w:space="0" w:color="auto"/>
        <w:right w:val="none" w:sz="0" w:space="0" w:color="auto"/>
      </w:divBdr>
    </w:div>
    <w:div w:id="1667172958">
      <w:bodyDiv w:val="1"/>
      <w:marLeft w:val="0"/>
      <w:marRight w:val="0"/>
      <w:marTop w:val="0"/>
      <w:marBottom w:val="0"/>
      <w:divBdr>
        <w:top w:val="none" w:sz="0" w:space="0" w:color="auto"/>
        <w:left w:val="none" w:sz="0" w:space="0" w:color="auto"/>
        <w:bottom w:val="none" w:sz="0" w:space="0" w:color="auto"/>
        <w:right w:val="none" w:sz="0" w:space="0" w:color="auto"/>
      </w:divBdr>
    </w:div>
    <w:div w:id="1718316787">
      <w:bodyDiv w:val="1"/>
      <w:marLeft w:val="0"/>
      <w:marRight w:val="0"/>
      <w:marTop w:val="0"/>
      <w:marBottom w:val="0"/>
      <w:divBdr>
        <w:top w:val="none" w:sz="0" w:space="0" w:color="auto"/>
        <w:left w:val="none" w:sz="0" w:space="0" w:color="auto"/>
        <w:bottom w:val="none" w:sz="0" w:space="0" w:color="auto"/>
        <w:right w:val="none" w:sz="0" w:space="0" w:color="auto"/>
      </w:divBdr>
    </w:div>
    <w:div w:id="1762482515">
      <w:bodyDiv w:val="1"/>
      <w:marLeft w:val="0"/>
      <w:marRight w:val="0"/>
      <w:marTop w:val="0"/>
      <w:marBottom w:val="0"/>
      <w:divBdr>
        <w:top w:val="none" w:sz="0" w:space="0" w:color="auto"/>
        <w:left w:val="none" w:sz="0" w:space="0" w:color="auto"/>
        <w:bottom w:val="none" w:sz="0" w:space="0" w:color="auto"/>
        <w:right w:val="none" w:sz="0" w:space="0" w:color="auto"/>
      </w:divBdr>
    </w:div>
    <w:div w:id="1798718334">
      <w:bodyDiv w:val="1"/>
      <w:marLeft w:val="0"/>
      <w:marRight w:val="0"/>
      <w:marTop w:val="0"/>
      <w:marBottom w:val="0"/>
      <w:divBdr>
        <w:top w:val="none" w:sz="0" w:space="0" w:color="auto"/>
        <w:left w:val="none" w:sz="0" w:space="0" w:color="auto"/>
        <w:bottom w:val="none" w:sz="0" w:space="0" w:color="auto"/>
        <w:right w:val="none" w:sz="0" w:space="0" w:color="auto"/>
      </w:divBdr>
    </w:div>
    <w:div w:id="1827699005">
      <w:bodyDiv w:val="1"/>
      <w:marLeft w:val="0"/>
      <w:marRight w:val="0"/>
      <w:marTop w:val="0"/>
      <w:marBottom w:val="0"/>
      <w:divBdr>
        <w:top w:val="none" w:sz="0" w:space="0" w:color="auto"/>
        <w:left w:val="none" w:sz="0" w:space="0" w:color="auto"/>
        <w:bottom w:val="none" w:sz="0" w:space="0" w:color="auto"/>
        <w:right w:val="none" w:sz="0" w:space="0" w:color="auto"/>
      </w:divBdr>
    </w:div>
    <w:div w:id="1827895082">
      <w:bodyDiv w:val="1"/>
      <w:marLeft w:val="0"/>
      <w:marRight w:val="0"/>
      <w:marTop w:val="0"/>
      <w:marBottom w:val="0"/>
      <w:divBdr>
        <w:top w:val="none" w:sz="0" w:space="0" w:color="auto"/>
        <w:left w:val="none" w:sz="0" w:space="0" w:color="auto"/>
        <w:bottom w:val="none" w:sz="0" w:space="0" w:color="auto"/>
        <w:right w:val="none" w:sz="0" w:space="0" w:color="auto"/>
      </w:divBdr>
    </w:div>
    <w:div w:id="1846088699">
      <w:bodyDiv w:val="1"/>
      <w:marLeft w:val="0"/>
      <w:marRight w:val="0"/>
      <w:marTop w:val="0"/>
      <w:marBottom w:val="0"/>
      <w:divBdr>
        <w:top w:val="none" w:sz="0" w:space="0" w:color="auto"/>
        <w:left w:val="none" w:sz="0" w:space="0" w:color="auto"/>
        <w:bottom w:val="none" w:sz="0" w:space="0" w:color="auto"/>
        <w:right w:val="none" w:sz="0" w:space="0" w:color="auto"/>
      </w:divBdr>
    </w:div>
    <w:div w:id="1945377042">
      <w:bodyDiv w:val="1"/>
      <w:marLeft w:val="0"/>
      <w:marRight w:val="0"/>
      <w:marTop w:val="0"/>
      <w:marBottom w:val="0"/>
      <w:divBdr>
        <w:top w:val="none" w:sz="0" w:space="0" w:color="auto"/>
        <w:left w:val="none" w:sz="0" w:space="0" w:color="auto"/>
        <w:bottom w:val="none" w:sz="0" w:space="0" w:color="auto"/>
        <w:right w:val="none" w:sz="0" w:space="0" w:color="auto"/>
      </w:divBdr>
    </w:div>
    <w:div w:id="2016615429">
      <w:bodyDiv w:val="1"/>
      <w:marLeft w:val="0"/>
      <w:marRight w:val="0"/>
      <w:marTop w:val="0"/>
      <w:marBottom w:val="0"/>
      <w:divBdr>
        <w:top w:val="none" w:sz="0" w:space="0" w:color="auto"/>
        <w:left w:val="none" w:sz="0" w:space="0" w:color="auto"/>
        <w:bottom w:val="none" w:sz="0" w:space="0" w:color="auto"/>
        <w:right w:val="none" w:sz="0" w:space="0" w:color="auto"/>
      </w:divBdr>
      <w:divsChild>
        <w:div w:id="565799847">
          <w:marLeft w:val="0"/>
          <w:marRight w:val="0"/>
          <w:marTop w:val="0"/>
          <w:marBottom w:val="0"/>
          <w:divBdr>
            <w:top w:val="none" w:sz="0" w:space="0" w:color="auto"/>
            <w:left w:val="none" w:sz="0" w:space="0" w:color="auto"/>
            <w:bottom w:val="none" w:sz="0" w:space="0" w:color="auto"/>
            <w:right w:val="none" w:sz="0" w:space="0" w:color="auto"/>
          </w:divBdr>
          <w:divsChild>
            <w:div w:id="1303585518">
              <w:marLeft w:val="0"/>
              <w:marRight w:val="0"/>
              <w:marTop w:val="0"/>
              <w:marBottom w:val="0"/>
              <w:divBdr>
                <w:top w:val="none" w:sz="0" w:space="0" w:color="auto"/>
                <w:left w:val="none" w:sz="0" w:space="0" w:color="auto"/>
                <w:bottom w:val="none" w:sz="0" w:space="0" w:color="auto"/>
                <w:right w:val="none" w:sz="0" w:space="0" w:color="auto"/>
              </w:divBdr>
            </w:div>
          </w:divsChild>
        </w:div>
        <w:div w:id="881861738">
          <w:marLeft w:val="0"/>
          <w:marRight w:val="0"/>
          <w:marTop w:val="0"/>
          <w:marBottom w:val="0"/>
          <w:divBdr>
            <w:top w:val="none" w:sz="0" w:space="0" w:color="auto"/>
            <w:left w:val="none" w:sz="0" w:space="0" w:color="auto"/>
            <w:bottom w:val="none" w:sz="0" w:space="0" w:color="auto"/>
            <w:right w:val="none" w:sz="0" w:space="0" w:color="auto"/>
          </w:divBdr>
          <w:divsChild>
            <w:div w:id="3415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281">
      <w:bodyDiv w:val="1"/>
      <w:marLeft w:val="0"/>
      <w:marRight w:val="0"/>
      <w:marTop w:val="0"/>
      <w:marBottom w:val="0"/>
      <w:divBdr>
        <w:top w:val="none" w:sz="0" w:space="0" w:color="auto"/>
        <w:left w:val="none" w:sz="0" w:space="0" w:color="auto"/>
        <w:bottom w:val="none" w:sz="0" w:space="0" w:color="auto"/>
        <w:right w:val="none" w:sz="0" w:space="0" w:color="auto"/>
      </w:divBdr>
    </w:div>
    <w:div w:id="2139835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etterplanningcoalitio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rdrive-secure.s3-eu-west-1.amazonaws.com/london/dataset/housing-research-notes/2022-03-23T07%3A59%3A24/Housing%20Research%20Note%208%20-%20Housing%20and%20race%20equality%20in%20London.pdf?X-Amz-Algorithm=AWS4-HMAC-SHA256&amp;X-Amz-Credential=AKIAJJDIMAIVZJDICKHA%2F20221121%2Feu-west-1%2Fs3%2Faws4_request&amp;X-Amz-Date=20221121T103342Z&amp;X-Amz-Expires=300&amp;X-Amz-Signature=f63229a66cbba748a5ffbb7ec46ffd88bc65db07ce9859d32e5289f208dcaf41&amp;X-Amz-SignedHeaders=hos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am12.safelinks.protection.outlook.com/?url=https%3A%2F%2Fwww.london.gov.uk%2Fprogrammes-strategies%2Fhousing-and-land%2Fincreasing-housing-supply%2Flondons-affordable-housing-funding-requirement&amp;data=05%7C01%7C%7Ce7868a41b67247fddf4408daddc7957a%7C84df9e7fe9f640afb435aaaaaaaaaaaa%7C1%7C0%7C638066146516703173%7CUnknown%7CTWFpbGZsb3d8eyJWIjoiMC4wLjAwMDAiLCJQIjoiV2luMzIiLCJBTiI6Ik1haWwiLCJXVCI6Mn0%3D%7C3000%7C%7C%7C&amp;sdata=oVzM1Rw2ewgkLyi7vkbe3wYxY1L%2B327TUyDxpG7riDI%3D&amp;reserved=0" TargetMode="External"/><Relationship Id="rId4" Type="http://schemas.openxmlformats.org/officeDocument/2006/relationships/settings" Target="settings.xml"/><Relationship Id="rId9" Type="http://schemas.openxmlformats.org/officeDocument/2006/relationships/hyperlink" Target="https://nam12.safelinks.protection.outlook.com/?url=https%3A%2F%2Fwww.smith-institute.org.uk%2Fbook%2Fhousing-allocations-and-the-vacancy-chain-how-coordinating-chains-can-better-meet-housing-needs-and-tenant-choice%2F&amp;data=05%7C01%7C%7C53e0912b452046d1a9ef08daddc00419%7C84df9e7fe9f640afb435aaaaaaaaaaaa%7C1%7C0%7C638066114028375862%7CUnknown%7CTWFpbGZsb3d8eyJWIjoiMC4wLjAwMDAiLCJQIjoiV2luMzIiLCJBTiI6Ik1haWwiLCJXVCI6Mn0%3D%7C3000%7C%7C%7C&amp;sdata=Auh2k8QHi54EyG4urKfngXUG0rsc%2BXgOEfpMNJ9GJZY%3D&amp;reserved=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5E766-0455-47F2-865A-8A7B2882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3701</Words>
  <Characters>21101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Baker</dc:creator>
  <cp:keywords/>
  <dc:description/>
  <cp:lastModifiedBy>Jamie Firby</cp:lastModifiedBy>
  <cp:revision>2</cp:revision>
  <cp:lastPrinted>2020-06-04T09:46:00Z</cp:lastPrinted>
  <dcterms:created xsi:type="dcterms:W3CDTF">2023-06-09T10:28:00Z</dcterms:created>
  <dcterms:modified xsi:type="dcterms:W3CDTF">2023-06-09T10:28:00Z</dcterms:modified>
</cp:coreProperties>
</file>