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C063" w14:textId="77777777" w:rsidR="00E01C7C" w:rsidRDefault="00E01C7C" w:rsidP="0077235C">
      <w:pPr>
        <w:spacing w:after="0"/>
        <w:rPr>
          <w:b/>
          <w:bCs/>
          <w:sz w:val="28"/>
          <w:szCs w:val="28"/>
        </w:rPr>
      </w:pPr>
      <w:r w:rsidRPr="007F59E5">
        <w:rPr>
          <w:noProof/>
          <w:lang w:eastAsia="en-GB"/>
        </w:rPr>
        <w:drawing>
          <wp:anchor distT="0" distB="0" distL="114300" distR="114300" simplePos="0" relativeHeight="251659264" behindDoc="0" locked="0" layoutInCell="1" allowOverlap="1" wp14:anchorId="3C33E5C4" wp14:editId="56D24120">
            <wp:simplePos x="0" y="0"/>
            <wp:positionH relativeFrom="column">
              <wp:posOffset>-54610</wp:posOffset>
            </wp:positionH>
            <wp:positionV relativeFrom="paragraph">
              <wp:posOffset>146050</wp:posOffset>
            </wp:positionV>
            <wp:extent cx="1426845" cy="784860"/>
            <wp:effectExtent l="0" t="0" r="0" b="2540"/>
            <wp:wrapTight wrapText="bothSides">
              <wp:wrapPolygon edited="0">
                <wp:start x="0" y="0"/>
                <wp:lineTo x="0" y="20971"/>
                <wp:lineTo x="21148" y="20971"/>
                <wp:lineTo x="211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362D7" w14:textId="77777777" w:rsidR="00D41BE7" w:rsidRPr="000060FF" w:rsidRDefault="00E4506B" w:rsidP="00046EDF">
      <w:pPr>
        <w:spacing w:after="0"/>
        <w:rPr>
          <w:b/>
          <w:bCs/>
          <w:sz w:val="36"/>
          <w:szCs w:val="36"/>
        </w:rPr>
      </w:pPr>
      <w:r w:rsidRPr="000060FF">
        <w:rPr>
          <w:b/>
          <w:bCs/>
          <w:sz w:val="36"/>
          <w:szCs w:val="36"/>
        </w:rPr>
        <w:t>Citizenship and Integration Initiative</w:t>
      </w:r>
    </w:p>
    <w:p w14:paraId="7FA3B9E1" w14:textId="77777777" w:rsidR="00D41BE7" w:rsidRPr="00D41BE7" w:rsidRDefault="00D41BE7" w:rsidP="00D41BE7">
      <w:pPr>
        <w:spacing w:after="0"/>
        <w:rPr>
          <w:b/>
          <w:bCs/>
          <w:sz w:val="28"/>
          <w:szCs w:val="28"/>
        </w:rPr>
      </w:pPr>
      <w:r w:rsidRPr="00D41BE7">
        <w:rPr>
          <w:b/>
          <w:bCs/>
          <w:sz w:val="28"/>
          <w:szCs w:val="28"/>
        </w:rPr>
        <w:t xml:space="preserve">Invitation to apply for funding </w:t>
      </w:r>
    </w:p>
    <w:p w14:paraId="471EDC88" w14:textId="47F298E5" w:rsidR="003C76CF" w:rsidRDefault="00A86E5C" w:rsidP="003C76CF">
      <w:pPr>
        <w:spacing w:after="0"/>
        <w:rPr>
          <w:b/>
          <w:sz w:val="24"/>
          <w:szCs w:val="24"/>
        </w:rPr>
      </w:pPr>
      <w:r>
        <w:rPr>
          <w:b/>
          <w:sz w:val="24"/>
          <w:szCs w:val="24"/>
        </w:rPr>
        <w:t>November</w:t>
      </w:r>
      <w:r w:rsidR="006368DD">
        <w:rPr>
          <w:b/>
          <w:sz w:val="24"/>
          <w:szCs w:val="24"/>
        </w:rPr>
        <w:t xml:space="preserve"> </w:t>
      </w:r>
      <w:r w:rsidR="00364263">
        <w:rPr>
          <w:b/>
          <w:sz w:val="24"/>
          <w:szCs w:val="24"/>
        </w:rPr>
        <w:t>2018</w:t>
      </w:r>
    </w:p>
    <w:p w14:paraId="05FF278D" w14:textId="77777777" w:rsidR="00046EDF" w:rsidRPr="00E6527E" w:rsidRDefault="00E4506B" w:rsidP="00506919">
      <w:pPr>
        <w:spacing w:before="240" w:after="120" w:line="240" w:lineRule="auto"/>
        <w:outlineLvl w:val="0"/>
        <w:rPr>
          <w:rFonts w:eastAsia="MS Mincho" w:cstheme="minorHAnsi"/>
          <w:b/>
          <w:caps/>
          <w:sz w:val="28"/>
          <w:szCs w:val="28"/>
        </w:rPr>
      </w:pPr>
      <w:r w:rsidRPr="00E6527E">
        <w:rPr>
          <w:rFonts w:eastAsia="MS Mincho" w:cstheme="minorHAnsi"/>
          <w:b/>
          <w:caps/>
          <w:sz w:val="28"/>
          <w:szCs w:val="28"/>
        </w:rPr>
        <w:t>Summary</w:t>
      </w:r>
    </w:p>
    <w:p w14:paraId="289CED0B" w14:textId="10BC1F52" w:rsidR="0077235C" w:rsidRDefault="003C76CF" w:rsidP="00506919">
      <w:pPr>
        <w:spacing w:after="120" w:line="288" w:lineRule="auto"/>
        <w:rPr>
          <w:sz w:val="24"/>
          <w:szCs w:val="24"/>
        </w:rPr>
      </w:pPr>
      <w:bookmarkStart w:id="0" w:name="_Hlk528740423"/>
      <w:r w:rsidRPr="002A45E3">
        <w:rPr>
          <w:sz w:val="24"/>
          <w:szCs w:val="24"/>
        </w:rPr>
        <w:t xml:space="preserve">The </w:t>
      </w:r>
      <w:r w:rsidR="00AD49B9" w:rsidRPr="002A45E3">
        <w:rPr>
          <w:sz w:val="24"/>
          <w:szCs w:val="24"/>
        </w:rPr>
        <w:t xml:space="preserve">Citizenship and Integration Initiative </w:t>
      </w:r>
      <w:r w:rsidRPr="002A45E3">
        <w:rPr>
          <w:sz w:val="24"/>
          <w:szCs w:val="24"/>
        </w:rPr>
        <w:t xml:space="preserve">(CII) </w:t>
      </w:r>
      <w:r w:rsidR="00AD49B9" w:rsidRPr="002A45E3">
        <w:rPr>
          <w:sz w:val="24"/>
          <w:szCs w:val="24"/>
        </w:rPr>
        <w:t>brings together funding from independent foundations</w:t>
      </w:r>
      <w:r w:rsidR="00B01797" w:rsidRPr="002A45E3">
        <w:rPr>
          <w:sz w:val="24"/>
          <w:szCs w:val="24"/>
        </w:rPr>
        <w:t xml:space="preserve"> to work closely with the Mayor of London to </w:t>
      </w:r>
      <w:r w:rsidR="00E4506B" w:rsidRPr="002A45E3">
        <w:rPr>
          <w:sz w:val="24"/>
          <w:szCs w:val="24"/>
        </w:rPr>
        <w:t>advance</w:t>
      </w:r>
      <w:r w:rsidR="00B01797" w:rsidRPr="002A45E3">
        <w:rPr>
          <w:sz w:val="24"/>
          <w:szCs w:val="24"/>
        </w:rPr>
        <w:t xml:space="preserve"> </w:t>
      </w:r>
      <w:r w:rsidR="00E4506B" w:rsidRPr="002A45E3">
        <w:rPr>
          <w:sz w:val="24"/>
          <w:szCs w:val="24"/>
        </w:rPr>
        <w:t xml:space="preserve">shared goals </w:t>
      </w:r>
      <w:r w:rsidR="006368DD" w:rsidRPr="002A45E3">
        <w:rPr>
          <w:sz w:val="24"/>
          <w:szCs w:val="24"/>
        </w:rPr>
        <w:t xml:space="preserve">on social integration.  These </w:t>
      </w:r>
      <w:r w:rsidR="00506919">
        <w:rPr>
          <w:sz w:val="24"/>
          <w:szCs w:val="24"/>
        </w:rPr>
        <w:t xml:space="preserve">shared </w:t>
      </w:r>
      <w:r w:rsidR="006368DD" w:rsidRPr="002A45E3">
        <w:rPr>
          <w:sz w:val="24"/>
          <w:szCs w:val="24"/>
        </w:rPr>
        <w:t xml:space="preserve">goals </w:t>
      </w:r>
      <w:r w:rsidR="00506919">
        <w:rPr>
          <w:sz w:val="24"/>
          <w:szCs w:val="24"/>
        </w:rPr>
        <w:t xml:space="preserve">reflect those set out in the Mayor’s Strategy for Social Integration and </w:t>
      </w:r>
      <w:r w:rsidR="006368DD" w:rsidRPr="002A45E3">
        <w:rPr>
          <w:sz w:val="24"/>
          <w:szCs w:val="24"/>
        </w:rPr>
        <w:t xml:space="preserve">are: </w:t>
      </w:r>
      <w:r w:rsidR="0077235C" w:rsidRPr="002A45E3">
        <w:rPr>
          <w:sz w:val="24"/>
          <w:szCs w:val="24"/>
        </w:rPr>
        <w:t xml:space="preserve">  </w:t>
      </w:r>
    </w:p>
    <w:p w14:paraId="2E66A151" w14:textId="4C973D39" w:rsidR="00506919" w:rsidRPr="00506919" w:rsidRDefault="00506919" w:rsidP="00506919">
      <w:pPr>
        <w:pStyle w:val="ListParagraph"/>
        <w:numPr>
          <w:ilvl w:val="0"/>
          <w:numId w:val="18"/>
        </w:numPr>
        <w:spacing w:after="120" w:line="288" w:lineRule="auto"/>
        <w:rPr>
          <w:sz w:val="24"/>
          <w:szCs w:val="24"/>
        </w:rPr>
      </w:pPr>
      <w:r w:rsidRPr="00506919">
        <w:rPr>
          <w:sz w:val="24"/>
          <w:szCs w:val="24"/>
        </w:rPr>
        <w:t>Supporting Londoners to be active citizens</w:t>
      </w:r>
    </w:p>
    <w:p w14:paraId="5479EEC1" w14:textId="77777777" w:rsidR="00506919" w:rsidRPr="00506919" w:rsidRDefault="00506919" w:rsidP="00506919">
      <w:pPr>
        <w:pStyle w:val="ListParagraph"/>
        <w:numPr>
          <w:ilvl w:val="0"/>
          <w:numId w:val="18"/>
        </w:numPr>
        <w:spacing w:after="120" w:line="288" w:lineRule="auto"/>
        <w:rPr>
          <w:sz w:val="24"/>
          <w:szCs w:val="24"/>
        </w:rPr>
      </w:pPr>
      <w:r w:rsidRPr="00506919">
        <w:rPr>
          <w:sz w:val="24"/>
          <w:szCs w:val="24"/>
        </w:rPr>
        <w:t xml:space="preserve">Tackling barriers and inequalities </w:t>
      </w:r>
    </w:p>
    <w:p w14:paraId="210E149C" w14:textId="77777777" w:rsidR="00506919" w:rsidRDefault="00506919" w:rsidP="00506919">
      <w:pPr>
        <w:pStyle w:val="ListParagraph"/>
        <w:numPr>
          <w:ilvl w:val="0"/>
          <w:numId w:val="18"/>
        </w:numPr>
        <w:spacing w:after="120" w:line="288" w:lineRule="auto"/>
        <w:rPr>
          <w:sz w:val="24"/>
          <w:szCs w:val="24"/>
        </w:rPr>
      </w:pPr>
      <w:r w:rsidRPr="00506919">
        <w:rPr>
          <w:sz w:val="24"/>
          <w:szCs w:val="24"/>
        </w:rPr>
        <w:t>Promoting shared experiences</w:t>
      </w:r>
    </w:p>
    <w:p w14:paraId="21548B8C" w14:textId="77777777" w:rsidR="00506919" w:rsidRPr="00506919" w:rsidRDefault="00506919" w:rsidP="00506919">
      <w:pPr>
        <w:spacing w:after="120" w:line="288" w:lineRule="auto"/>
        <w:rPr>
          <w:sz w:val="24"/>
          <w:szCs w:val="24"/>
        </w:rPr>
      </w:pPr>
      <w:r w:rsidRPr="00506919">
        <w:rPr>
          <w:sz w:val="24"/>
          <w:szCs w:val="24"/>
        </w:rPr>
        <w:t xml:space="preserve">The CII partners believe that the best way to achieve meaningful change towards these goals is for civil society organisations and the public sector to collaborate, drawing on the strengths and resources of all.  </w:t>
      </w:r>
    </w:p>
    <w:bookmarkEnd w:id="0"/>
    <w:p w14:paraId="15AF0E05" w14:textId="4670F202" w:rsidR="006368DD" w:rsidRPr="00506919" w:rsidRDefault="006368DD" w:rsidP="00506919">
      <w:pPr>
        <w:spacing w:after="120" w:line="288" w:lineRule="auto"/>
        <w:rPr>
          <w:sz w:val="24"/>
          <w:szCs w:val="24"/>
        </w:rPr>
      </w:pPr>
      <w:r w:rsidRPr="00506919">
        <w:rPr>
          <w:sz w:val="24"/>
          <w:szCs w:val="24"/>
        </w:rPr>
        <w:t xml:space="preserve">The model of change being pursued by CII </w:t>
      </w:r>
      <w:r w:rsidRPr="00506919">
        <w:rPr>
          <w:rStyle w:val="il"/>
          <w:sz w:val="24"/>
          <w:szCs w:val="24"/>
        </w:rPr>
        <w:t>is</w:t>
      </w:r>
      <w:r w:rsidRPr="00506919">
        <w:rPr>
          <w:sz w:val="24"/>
          <w:szCs w:val="24"/>
        </w:rPr>
        <w:t xml:space="preserve"> two-fold: firstly, to fund secondments from civil society organisations into the Mayor’s Social Integration Team; and secondly, to support </w:t>
      </w:r>
      <w:r w:rsidR="009B37F1" w:rsidRPr="00506919">
        <w:rPr>
          <w:sz w:val="24"/>
          <w:szCs w:val="24"/>
        </w:rPr>
        <w:t>community-based</w:t>
      </w:r>
      <w:r w:rsidRPr="00506919">
        <w:rPr>
          <w:sz w:val="24"/>
          <w:szCs w:val="24"/>
        </w:rPr>
        <w:t xml:space="preserve"> activities that will </w:t>
      </w:r>
      <w:r w:rsidR="00506919">
        <w:rPr>
          <w:sz w:val="24"/>
          <w:szCs w:val="24"/>
        </w:rPr>
        <w:t>connect to and build on the</w:t>
      </w:r>
      <w:r w:rsidRPr="00506919">
        <w:rPr>
          <w:sz w:val="24"/>
          <w:szCs w:val="24"/>
        </w:rPr>
        <w:t xml:space="preserve"> GLA’s social integration programmes.    </w:t>
      </w:r>
    </w:p>
    <w:p w14:paraId="1C4883E4" w14:textId="77777777" w:rsidR="00506919" w:rsidRPr="006368DD" w:rsidRDefault="00506919" w:rsidP="00506919">
      <w:pPr>
        <w:spacing w:before="240" w:after="120" w:line="288" w:lineRule="auto"/>
        <w:rPr>
          <w:b/>
          <w:bCs/>
          <w:sz w:val="24"/>
          <w:szCs w:val="24"/>
        </w:rPr>
      </w:pPr>
      <w:r w:rsidRPr="006368DD">
        <w:rPr>
          <w:b/>
          <w:bCs/>
          <w:sz w:val="24"/>
          <w:szCs w:val="24"/>
        </w:rPr>
        <w:t xml:space="preserve">Invitation to apply for funding </w:t>
      </w:r>
    </w:p>
    <w:p w14:paraId="24F87980" w14:textId="24157590" w:rsidR="00506919" w:rsidRPr="006368DD" w:rsidRDefault="00506919" w:rsidP="00506919">
      <w:pPr>
        <w:spacing w:after="120" w:line="288" w:lineRule="auto"/>
        <w:rPr>
          <w:sz w:val="24"/>
          <w:szCs w:val="24"/>
        </w:rPr>
      </w:pPr>
      <w:r w:rsidRPr="006368DD">
        <w:rPr>
          <w:sz w:val="24"/>
          <w:szCs w:val="24"/>
        </w:rPr>
        <w:t>We are seeking applications from suitable organisations willing to second a member of staff into the GLA’s Integration Team</w:t>
      </w:r>
      <w:r>
        <w:rPr>
          <w:sz w:val="24"/>
          <w:szCs w:val="24"/>
        </w:rPr>
        <w:t xml:space="preserve"> for one year</w:t>
      </w:r>
      <w:r w:rsidRPr="006368DD">
        <w:rPr>
          <w:sz w:val="24"/>
          <w:szCs w:val="24"/>
        </w:rPr>
        <w:t xml:space="preserve">.  This document provides: </w:t>
      </w:r>
    </w:p>
    <w:p w14:paraId="6B59FBC3" w14:textId="0302A4B0" w:rsidR="00506919" w:rsidRPr="006368DD" w:rsidRDefault="00506919" w:rsidP="00506919">
      <w:pPr>
        <w:pStyle w:val="ListParagraph"/>
        <w:numPr>
          <w:ilvl w:val="0"/>
          <w:numId w:val="7"/>
        </w:numPr>
        <w:spacing w:after="120" w:line="288" w:lineRule="auto"/>
        <w:rPr>
          <w:sz w:val="24"/>
          <w:szCs w:val="24"/>
        </w:rPr>
      </w:pPr>
      <w:r w:rsidRPr="006368DD">
        <w:rPr>
          <w:sz w:val="24"/>
          <w:szCs w:val="24"/>
        </w:rPr>
        <w:t xml:space="preserve">a briefing on </w:t>
      </w:r>
      <w:r>
        <w:rPr>
          <w:sz w:val="24"/>
          <w:szCs w:val="24"/>
        </w:rPr>
        <w:t>the</w:t>
      </w:r>
      <w:r w:rsidRPr="006368DD">
        <w:rPr>
          <w:sz w:val="24"/>
          <w:szCs w:val="24"/>
        </w:rPr>
        <w:t xml:space="preserve"> Citizenship and Integration Initiative </w:t>
      </w:r>
      <w:r>
        <w:rPr>
          <w:sz w:val="24"/>
          <w:szCs w:val="24"/>
        </w:rPr>
        <w:t xml:space="preserve">and what we have achieved  </w:t>
      </w:r>
    </w:p>
    <w:p w14:paraId="761C66FD" w14:textId="5ED8076D" w:rsidR="00506919" w:rsidRDefault="00506919" w:rsidP="00506919">
      <w:pPr>
        <w:pStyle w:val="ListParagraph"/>
        <w:numPr>
          <w:ilvl w:val="0"/>
          <w:numId w:val="7"/>
        </w:numPr>
        <w:spacing w:after="120" w:line="288" w:lineRule="auto"/>
        <w:rPr>
          <w:sz w:val="24"/>
          <w:szCs w:val="24"/>
        </w:rPr>
      </w:pPr>
      <w:r w:rsidRPr="006368DD">
        <w:rPr>
          <w:sz w:val="24"/>
          <w:szCs w:val="24"/>
        </w:rPr>
        <w:t xml:space="preserve">a summary of </w:t>
      </w:r>
      <w:r>
        <w:rPr>
          <w:sz w:val="24"/>
          <w:szCs w:val="24"/>
        </w:rPr>
        <w:t xml:space="preserve">the focus and priorities for 2019-20 </w:t>
      </w:r>
      <w:r w:rsidRPr="006368DD">
        <w:rPr>
          <w:sz w:val="24"/>
          <w:szCs w:val="24"/>
        </w:rPr>
        <w:t xml:space="preserve">under each of the shared goals </w:t>
      </w:r>
    </w:p>
    <w:p w14:paraId="3AA8018E" w14:textId="71695679" w:rsidR="00506919" w:rsidRPr="00506919" w:rsidRDefault="00506919" w:rsidP="008809D3">
      <w:pPr>
        <w:pStyle w:val="ListParagraph"/>
        <w:numPr>
          <w:ilvl w:val="0"/>
          <w:numId w:val="7"/>
        </w:numPr>
        <w:spacing w:after="120" w:line="288" w:lineRule="auto"/>
        <w:rPr>
          <w:sz w:val="24"/>
          <w:szCs w:val="24"/>
        </w:rPr>
      </w:pPr>
      <w:r w:rsidRPr="00506919">
        <w:rPr>
          <w:sz w:val="24"/>
          <w:szCs w:val="24"/>
        </w:rPr>
        <w:t>how the secondment works, and a role specification for the seconded roles</w:t>
      </w:r>
    </w:p>
    <w:p w14:paraId="5A5071FC" w14:textId="77777777" w:rsidR="00506919" w:rsidRPr="006368DD" w:rsidRDefault="00506919" w:rsidP="00506919">
      <w:pPr>
        <w:pStyle w:val="ListParagraph"/>
        <w:numPr>
          <w:ilvl w:val="0"/>
          <w:numId w:val="7"/>
        </w:numPr>
        <w:spacing w:after="120" w:line="288" w:lineRule="auto"/>
        <w:rPr>
          <w:sz w:val="24"/>
          <w:szCs w:val="24"/>
        </w:rPr>
      </w:pPr>
      <w:r w:rsidRPr="006368DD">
        <w:rPr>
          <w:sz w:val="24"/>
          <w:szCs w:val="24"/>
        </w:rPr>
        <w:t>details on how to apply and what happens next</w:t>
      </w:r>
    </w:p>
    <w:p w14:paraId="5B31C2BC" w14:textId="71274E2D" w:rsidR="00506919" w:rsidRPr="006368DD" w:rsidRDefault="00506919" w:rsidP="00506919">
      <w:pPr>
        <w:spacing w:after="120" w:line="288" w:lineRule="auto"/>
        <w:rPr>
          <w:sz w:val="24"/>
          <w:szCs w:val="24"/>
        </w:rPr>
      </w:pPr>
      <w:r w:rsidRPr="006368DD">
        <w:rPr>
          <w:sz w:val="24"/>
          <w:szCs w:val="24"/>
        </w:rPr>
        <w:t xml:space="preserve">To apply, please complete the application form and attach a CV for the staff member you are proposing to second.  </w:t>
      </w:r>
    </w:p>
    <w:tbl>
      <w:tblPr>
        <w:tblStyle w:val="TableGrid"/>
        <w:tblW w:w="0" w:type="auto"/>
        <w:tblLook w:val="04A0" w:firstRow="1" w:lastRow="0" w:firstColumn="1" w:lastColumn="0" w:noHBand="0" w:noVBand="1"/>
      </w:tblPr>
      <w:tblGrid>
        <w:gridCol w:w="9016"/>
      </w:tblGrid>
      <w:tr w:rsidR="00506919" w:rsidRPr="006368DD" w14:paraId="18E40E1D" w14:textId="77777777" w:rsidTr="00B12FD6">
        <w:tc>
          <w:tcPr>
            <w:tcW w:w="9016" w:type="dxa"/>
          </w:tcPr>
          <w:p w14:paraId="1F089F9C" w14:textId="77777777" w:rsidR="00506919" w:rsidRPr="006368DD" w:rsidRDefault="00506919" w:rsidP="00B12FD6">
            <w:pPr>
              <w:spacing w:before="240" w:after="120" w:line="288" w:lineRule="auto"/>
              <w:rPr>
                <w:b/>
                <w:bCs/>
                <w:sz w:val="24"/>
                <w:szCs w:val="24"/>
              </w:rPr>
            </w:pPr>
            <w:r w:rsidRPr="006368DD">
              <w:rPr>
                <w:b/>
                <w:bCs/>
                <w:sz w:val="24"/>
                <w:szCs w:val="24"/>
              </w:rPr>
              <w:t xml:space="preserve">Key Dates </w:t>
            </w:r>
          </w:p>
          <w:p w14:paraId="28DFDA12" w14:textId="452020F8" w:rsidR="00506919" w:rsidRPr="006368DD" w:rsidRDefault="00506919" w:rsidP="00B12FD6">
            <w:pPr>
              <w:spacing w:after="120" w:line="288" w:lineRule="auto"/>
              <w:rPr>
                <w:sz w:val="24"/>
                <w:szCs w:val="24"/>
              </w:rPr>
            </w:pPr>
            <w:r w:rsidRPr="006368DD">
              <w:rPr>
                <w:sz w:val="24"/>
                <w:szCs w:val="24"/>
              </w:rPr>
              <w:t>5pm on 1</w:t>
            </w:r>
            <w:r>
              <w:rPr>
                <w:sz w:val="24"/>
                <w:szCs w:val="24"/>
              </w:rPr>
              <w:t>4</w:t>
            </w:r>
            <w:r w:rsidRPr="006368DD">
              <w:rPr>
                <w:sz w:val="24"/>
                <w:szCs w:val="24"/>
                <w:vertAlign w:val="superscript"/>
              </w:rPr>
              <w:t>th</w:t>
            </w:r>
            <w:r w:rsidRPr="006368DD">
              <w:rPr>
                <w:sz w:val="24"/>
                <w:szCs w:val="24"/>
              </w:rPr>
              <w:t xml:space="preserve"> December</w:t>
            </w:r>
            <w:r w:rsidR="002E42E4">
              <w:rPr>
                <w:sz w:val="24"/>
                <w:szCs w:val="24"/>
              </w:rPr>
              <w:t xml:space="preserve"> 2018</w:t>
            </w:r>
            <w:r>
              <w:rPr>
                <w:sz w:val="24"/>
                <w:szCs w:val="24"/>
              </w:rPr>
              <w:t xml:space="preserve">: </w:t>
            </w:r>
            <w:r w:rsidRPr="006368DD">
              <w:rPr>
                <w:sz w:val="24"/>
                <w:szCs w:val="24"/>
              </w:rPr>
              <w:t>Deadline for submission of bids</w:t>
            </w:r>
          </w:p>
          <w:p w14:paraId="2EBDB96F" w14:textId="0C74F94A" w:rsidR="00506919" w:rsidRPr="006368DD" w:rsidRDefault="00506919" w:rsidP="00B12FD6">
            <w:pPr>
              <w:spacing w:after="120" w:line="288" w:lineRule="auto"/>
              <w:rPr>
                <w:sz w:val="24"/>
                <w:szCs w:val="24"/>
              </w:rPr>
            </w:pPr>
            <w:r w:rsidRPr="006368DD">
              <w:rPr>
                <w:sz w:val="24"/>
                <w:szCs w:val="24"/>
              </w:rPr>
              <w:t xml:space="preserve">w/c </w:t>
            </w:r>
            <w:r w:rsidR="002E42E4">
              <w:rPr>
                <w:sz w:val="24"/>
                <w:szCs w:val="24"/>
              </w:rPr>
              <w:t>14</w:t>
            </w:r>
            <w:r w:rsidRPr="006368DD">
              <w:rPr>
                <w:sz w:val="24"/>
                <w:szCs w:val="24"/>
                <w:vertAlign w:val="superscript"/>
              </w:rPr>
              <w:t>th</w:t>
            </w:r>
            <w:r w:rsidRPr="006368DD">
              <w:rPr>
                <w:sz w:val="24"/>
                <w:szCs w:val="24"/>
              </w:rPr>
              <w:t xml:space="preserve"> January 201</w:t>
            </w:r>
            <w:r w:rsidR="002E42E4">
              <w:rPr>
                <w:sz w:val="24"/>
                <w:szCs w:val="24"/>
              </w:rPr>
              <w:t>9</w:t>
            </w:r>
            <w:r w:rsidRPr="006368DD">
              <w:rPr>
                <w:sz w:val="24"/>
                <w:szCs w:val="24"/>
              </w:rPr>
              <w:t>: Assessment visits to shortlisted organisations</w:t>
            </w:r>
          </w:p>
          <w:p w14:paraId="3F7FA972" w14:textId="4D8C943A" w:rsidR="00506919" w:rsidRPr="006368DD" w:rsidRDefault="00506919" w:rsidP="00B12FD6">
            <w:pPr>
              <w:spacing w:after="120" w:line="288" w:lineRule="auto"/>
              <w:rPr>
                <w:sz w:val="24"/>
                <w:szCs w:val="24"/>
              </w:rPr>
            </w:pPr>
            <w:r w:rsidRPr="006368DD">
              <w:rPr>
                <w:sz w:val="24"/>
                <w:szCs w:val="24"/>
              </w:rPr>
              <w:t>2</w:t>
            </w:r>
            <w:r w:rsidR="002E42E4">
              <w:rPr>
                <w:sz w:val="24"/>
                <w:szCs w:val="24"/>
              </w:rPr>
              <w:t>0</w:t>
            </w:r>
            <w:r w:rsidR="002E42E4" w:rsidRPr="002E42E4">
              <w:rPr>
                <w:sz w:val="24"/>
                <w:szCs w:val="24"/>
                <w:vertAlign w:val="superscript"/>
              </w:rPr>
              <w:t>th</w:t>
            </w:r>
            <w:r w:rsidR="002E42E4">
              <w:rPr>
                <w:sz w:val="24"/>
                <w:szCs w:val="24"/>
              </w:rPr>
              <w:t xml:space="preserve"> </w:t>
            </w:r>
            <w:r w:rsidRPr="006368DD">
              <w:rPr>
                <w:sz w:val="24"/>
                <w:szCs w:val="24"/>
              </w:rPr>
              <w:t>February 201</w:t>
            </w:r>
            <w:r w:rsidR="002E42E4">
              <w:rPr>
                <w:sz w:val="24"/>
                <w:szCs w:val="24"/>
              </w:rPr>
              <w:t>9</w:t>
            </w:r>
            <w:r>
              <w:rPr>
                <w:sz w:val="24"/>
                <w:szCs w:val="24"/>
              </w:rPr>
              <w:t xml:space="preserve">: </w:t>
            </w:r>
            <w:r w:rsidRPr="006368DD">
              <w:rPr>
                <w:sz w:val="24"/>
                <w:szCs w:val="24"/>
              </w:rPr>
              <w:t>Trust for London Grants Committee makes funding decisions</w:t>
            </w:r>
          </w:p>
          <w:p w14:paraId="1F945741" w14:textId="5B6B6CE8" w:rsidR="00506919" w:rsidRPr="006368DD" w:rsidRDefault="002E42E4" w:rsidP="00B12FD6">
            <w:pPr>
              <w:spacing w:after="120" w:line="288" w:lineRule="auto"/>
              <w:rPr>
                <w:sz w:val="24"/>
                <w:szCs w:val="24"/>
              </w:rPr>
            </w:pPr>
            <w:r>
              <w:rPr>
                <w:sz w:val="24"/>
                <w:szCs w:val="24"/>
              </w:rPr>
              <w:t>1</w:t>
            </w:r>
            <w:r w:rsidRPr="002E42E4">
              <w:rPr>
                <w:sz w:val="24"/>
                <w:szCs w:val="24"/>
                <w:vertAlign w:val="superscript"/>
              </w:rPr>
              <w:t>st</w:t>
            </w:r>
            <w:r>
              <w:rPr>
                <w:sz w:val="24"/>
                <w:szCs w:val="24"/>
              </w:rPr>
              <w:t xml:space="preserve"> </w:t>
            </w:r>
            <w:r w:rsidR="00506919" w:rsidRPr="006368DD">
              <w:rPr>
                <w:sz w:val="24"/>
                <w:szCs w:val="24"/>
              </w:rPr>
              <w:t>April</w:t>
            </w:r>
            <w:r w:rsidR="00506919">
              <w:rPr>
                <w:sz w:val="24"/>
                <w:szCs w:val="24"/>
              </w:rPr>
              <w:t xml:space="preserve"> 201</w:t>
            </w:r>
            <w:r>
              <w:rPr>
                <w:sz w:val="24"/>
                <w:szCs w:val="24"/>
              </w:rPr>
              <w:t>9</w:t>
            </w:r>
            <w:r w:rsidR="00506919">
              <w:rPr>
                <w:sz w:val="24"/>
                <w:szCs w:val="24"/>
              </w:rPr>
              <w:t xml:space="preserve">: </w:t>
            </w:r>
            <w:r w:rsidR="00506919" w:rsidRPr="006368DD">
              <w:rPr>
                <w:sz w:val="24"/>
                <w:szCs w:val="24"/>
              </w:rPr>
              <w:t xml:space="preserve">Secondment into Mayor’s Social Integration team commences </w:t>
            </w:r>
          </w:p>
        </w:tc>
      </w:tr>
    </w:tbl>
    <w:p w14:paraId="13AFCD24" w14:textId="77777777" w:rsidR="002E42E4" w:rsidRPr="002E42E4" w:rsidRDefault="002E42E4" w:rsidP="002E42E4">
      <w:pPr>
        <w:pStyle w:val="ListParagraph"/>
        <w:numPr>
          <w:ilvl w:val="0"/>
          <w:numId w:val="16"/>
        </w:numPr>
        <w:spacing w:before="240" w:after="120" w:line="240" w:lineRule="auto"/>
        <w:ind w:left="426" w:hanging="426"/>
        <w:outlineLvl w:val="0"/>
        <w:rPr>
          <w:rFonts w:eastAsia="MS Mincho" w:cstheme="minorHAnsi"/>
          <w:b/>
          <w:caps/>
          <w:sz w:val="28"/>
          <w:szCs w:val="28"/>
        </w:rPr>
      </w:pPr>
      <w:r w:rsidRPr="002E42E4">
        <w:rPr>
          <w:rFonts w:eastAsia="MS Mincho" w:cstheme="minorHAnsi"/>
          <w:b/>
          <w:caps/>
          <w:sz w:val="28"/>
          <w:szCs w:val="28"/>
        </w:rPr>
        <w:lastRenderedPageBreak/>
        <w:t>Context</w:t>
      </w:r>
    </w:p>
    <w:p w14:paraId="2984FB19" w14:textId="4449C078" w:rsidR="006F6E53" w:rsidRDefault="006F6E53" w:rsidP="006F6E53">
      <w:pPr>
        <w:spacing w:after="120" w:line="288" w:lineRule="auto"/>
        <w:rPr>
          <w:sz w:val="24"/>
          <w:szCs w:val="24"/>
        </w:rPr>
      </w:pPr>
      <w:r w:rsidRPr="006F6E53">
        <w:rPr>
          <w:sz w:val="24"/>
          <w:szCs w:val="24"/>
        </w:rPr>
        <w:t xml:space="preserve">London is a diverse city with a rapidly growing and changing population and significant population turnover. This presents both tremendous opportunities in terms of delivering citizenship and integration in London. </w:t>
      </w:r>
      <w:r>
        <w:rPr>
          <w:sz w:val="24"/>
          <w:szCs w:val="24"/>
        </w:rPr>
        <w:t xml:space="preserve"> These issues are a priority for a range of independent funders </w:t>
      </w:r>
      <w:proofErr w:type="gramStart"/>
      <w:r>
        <w:rPr>
          <w:sz w:val="24"/>
          <w:szCs w:val="24"/>
        </w:rPr>
        <w:t>and also</w:t>
      </w:r>
      <w:proofErr w:type="gramEnd"/>
      <w:r>
        <w:rPr>
          <w:sz w:val="24"/>
          <w:szCs w:val="24"/>
        </w:rPr>
        <w:t xml:space="preserve"> for the Mayor of London. </w:t>
      </w:r>
    </w:p>
    <w:p w14:paraId="09F9898D" w14:textId="5AC1FCDB" w:rsidR="00D1520E" w:rsidRPr="00DD0F74" w:rsidRDefault="00EA0C54" w:rsidP="006F6E53">
      <w:pPr>
        <w:spacing w:after="120" w:line="288" w:lineRule="auto"/>
        <w:rPr>
          <w:rFonts w:eastAsiaTheme="minorEastAsia" w:cstheme="minorHAnsi"/>
          <w:i/>
          <w:sz w:val="24"/>
          <w:szCs w:val="24"/>
        </w:rPr>
      </w:pPr>
      <w:r w:rsidRPr="00DD0F74">
        <w:rPr>
          <w:rFonts w:eastAsiaTheme="minorEastAsia" w:cstheme="minorHAnsi"/>
          <w:sz w:val="24"/>
          <w:szCs w:val="24"/>
        </w:rPr>
        <w:t xml:space="preserve">The Mayor </w:t>
      </w:r>
      <w:r w:rsidR="00D1520E" w:rsidRPr="00DD0F74">
        <w:rPr>
          <w:rFonts w:eastAsiaTheme="minorEastAsia" w:cstheme="minorHAnsi"/>
          <w:sz w:val="24"/>
          <w:szCs w:val="24"/>
        </w:rPr>
        <w:t>has set out his ambitions in a social integration strategy, All of Us</w:t>
      </w:r>
      <w:r w:rsidRPr="00DD0F74">
        <w:rPr>
          <w:rFonts w:eastAsiaTheme="minorEastAsia" w:cstheme="minorHAnsi"/>
          <w:sz w:val="24"/>
          <w:szCs w:val="24"/>
        </w:rPr>
        <w:t xml:space="preserve">. </w:t>
      </w:r>
      <w:proofErr w:type="gramStart"/>
      <w:r w:rsidR="00DD0F74">
        <w:rPr>
          <w:rFonts w:eastAsiaTheme="minorEastAsia" w:cstheme="minorHAnsi"/>
          <w:sz w:val="24"/>
          <w:szCs w:val="24"/>
        </w:rPr>
        <w:t>This states</w:t>
      </w:r>
      <w:proofErr w:type="gramEnd"/>
      <w:r w:rsidR="00DD0F74">
        <w:rPr>
          <w:rFonts w:eastAsiaTheme="minorEastAsia" w:cstheme="minorHAnsi"/>
          <w:sz w:val="24"/>
          <w:szCs w:val="24"/>
        </w:rPr>
        <w:t xml:space="preserve">: </w:t>
      </w:r>
      <w:r w:rsidR="00DD0F74" w:rsidRPr="00DD0F74">
        <w:rPr>
          <w:rFonts w:eastAsiaTheme="minorEastAsia" w:cstheme="minorHAnsi"/>
          <w:i/>
          <w:sz w:val="24"/>
          <w:szCs w:val="24"/>
        </w:rPr>
        <w:t>“</w:t>
      </w:r>
      <w:r w:rsidR="00D1520E" w:rsidRPr="00DD0F74">
        <w:rPr>
          <w:rFonts w:eastAsiaTheme="minorEastAsia" w:cstheme="minorHAnsi"/>
          <w:i/>
          <w:sz w:val="24"/>
          <w:szCs w:val="24"/>
        </w:rPr>
        <w:t>Social integration is about how we all live together. It is about shaping a city in which people have more opportunities to connect with each other positively and meaningfully. It means supporting Londoners to play an active part in their communities and the decisions that affect them. It involves reducing barriers and inequalities, so that Londoners can relate to each other as equals</w:t>
      </w:r>
      <w:r w:rsidR="006F6E53">
        <w:rPr>
          <w:rFonts w:eastAsiaTheme="minorEastAsia" w:cstheme="minorHAnsi"/>
          <w:i/>
          <w:sz w:val="24"/>
          <w:szCs w:val="24"/>
        </w:rPr>
        <w:t>”.</w:t>
      </w:r>
    </w:p>
    <w:p w14:paraId="6759EB66" w14:textId="77777777" w:rsidR="006F6E53" w:rsidRPr="006F6E53" w:rsidRDefault="006F6E53" w:rsidP="006F6E53">
      <w:pPr>
        <w:spacing w:after="120" w:line="288" w:lineRule="auto"/>
        <w:rPr>
          <w:sz w:val="24"/>
          <w:szCs w:val="24"/>
        </w:rPr>
      </w:pPr>
      <w:r w:rsidRPr="006F6E53">
        <w:rPr>
          <w:sz w:val="24"/>
          <w:szCs w:val="24"/>
        </w:rPr>
        <w:t xml:space="preserve">To find out more, please see the </w:t>
      </w:r>
      <w:hyperlink r:id="rId9" w:history="1">
        <w:r w:rsidRPr="006F6E53">
          <w:rPr>
            <w:rStyle w:val="Hyperlink"/>
            <w:sz w:val="24"/>
            <w:szCs w:val="24"/>
          </w:rPr>
          <w:t>Mayor’s Social Integration Strategy</w:t>
        </w:r>
      </w:hyperlink>
      <w:r w:rsidRPr="006F6E53">
        <w:rPr>
          <w:sz w:val="24"/>
          <w:szCs w:val="24"/>
        </w:rPr>
        <w:t xml:space="preserve">. </w:t>
      </w:r>
    </w:p>
    <w:p w14:paraId="7E5F5B56" w14:textId="666059E6" w:rsidR="002E42E4" w:rsidRDefault="002E42E4" w:rsidP="002E42E4">
      <w:pPr>
        <w:pStyle w:val="ListParagraph"/>
        <w:numPr>
          <w:ilvl w:val="0"/>
          <w:numId w:val="16"/>
        </w:numPr>
        <w:spacing w:before="240" w:after="120" w:line="240" w:lineRule="auto"/>
        <w:ind w:left="426" w:hanging="426"/>
        <w:outlineLvl w:val="0"/>
        <w:rPr>
          <w:rFonts w:eastAsia="MS Mincho" w:cstheme="minorHAnsi"/>
          <w:b/>
          <w:caps/>
          <w:sz w:val="28"/>
          <w:szCs w:val="28"/>
        </w:rPr>
      </w:pPr>
      <w:r>
        <w:rPr>
          <w:rFonts w:eastAsia="MS Mincho" w:cstheme="minorHAnsi"/>
          <w:b/>
          <w:caps/>
          <w:sz w:val="28"/>
          <w:szCs w:val="28"/>
        </w:rPr>
        <w:t xml:space="preserve">ABOUT </w:t>
      </w:r>
      <w:r w:rsidRPr="002E42E4">
        <w:rPr>
          <w:rFonts w:eastAsia="MS Mincho" w:cstheme="minorHAnsi"/>
          <w:b/>
          <w:caps/>
          <w:sz w:val="28"/>
          <w:szCs w:val="28"/>
        </w:rPr>
        <w:t xml:space="preserve">the CITIZENSHIP AND INTEGRATION initiative </w:t>
      </w:r>
    </w:p>
    <w:p w14:paraId="6D1A95C3" w14:textId="72CAD05A" w:rsidR="00DD0F74" w:rsidRDefault="00DD0F74" w:rsidP="00CF6D72">
      <w:pPr>
        <w:spacing w:after="120" w:line="288" w:lineRule="auto"/>
        <w:rPr>
          <w:rFonts w:eastAsiaTheme="minorEastAsia" w:cstheme="minorHAnsi"/>
          <w:b/>
          <w:sz w:val="24"/>
          <w:szCs w:val="24"/>
        </w:rPr>
      </w:pPr>
      <w:r>
        <w:rPr>
          <w:rFonts w:eastAsiaTheme="minorEastAsia" w:cstheme="minorHAnsi"/>
          <w:b/>
          <w:sz w:val="24"/>
          <w:szCs w:val="24"/>
        </w:rPr>
        <w:t xml:space="preserve">Shared Goals </w:t>
      </w:r>
    </w:p>
    <w:p w14:paraId="028A4A3F" w14:textId="77777777" w:rsidR="00DD0F74" w:rsidRDefault="00DD0F74" w:rsidP="00DD0F74">
      <w:pPr>
        <w:spacing w:after="120" w:line="288" w:lineRule="auto"/>
        <w:rPr>
          <w:sz w:val="24"/>
          <w:szCs w:val="24"/>
        </w:rPr>
      </w:pPr>
      <w:r w:rsidRPr="002A45E3">
        <w:rPr>
          <w:sz w:val="24"/>
          <w:szCs w:val="24"/>
        </w:rPr>
        <w:t xml:space="preserve">The Citizenship and Integration Initiative (CII) brings together funding from independent foundations to work closely with the Mayor of London to advance shared goals on social integration.  These </w:t>
      </w:r>
      <w:r>
        <w:rPr>
          <w:sz w:val="24"/>
          <w:szCs w:val="24"/>
        </w:rPr>
        <w:t xml:space="preserve">shared </w:t>
      </w:r>
      <w:r w:rsidRPr="002A45E3">
        <w:rPr>
          <w:sz w:val="24"/>
          <w:szCs w:val="24"/>
        </w:rPr>
        <w:t xml:space="preserve">goals </w:t>
      </w:r>
      <w:r>
        <w:rPr>
          <w:sz w:val="24"/>
          <w:szCs w:val="24"/>
        </w:rPr>
        <w:t xml:space="preserve">reflect those set out in the Mayor’s Strategy for Social Integration and </w:t>
      </w:r>
      <w:r w:rsidRPr="002A45E3">
        <w:rPr>
          <w:sz w:val="24"/>
          <w:szCs w:val="24"/>
        </w:rPr>
        <w:t xml:space="preserve">are:   </w:t>
      </w:r>
    </w:p>
    <w:p w14:paraId="0E4F10DB" w14:textId="77777777" w:rsidR="00DD0F74" w:rsidRPr="00506919" w:rsidRDefault="00DD0F74" w:rsidP="006F6E53">
      <w:pPr>
        <w:pStyle w:val="ListParagraph"/>
        <w:numPr>
          <w:ilvl w:val="0"/>
          <w:numId w:val="28"/>
        </w:numPr>
        <w:spacing w:after="120" w:line="288" w:lineRule="auto"/>
        <w:rPr>
          <w:sz w:val="24"/>
          <w:szCs w:val="24"/>
        </w:rPr>
      </w:pPr>
      <w:r w:rsidRPr="00506919">
        <w:rPr>
          <w:sz w:val="24"/>
          <w:szCs w:val="24"/>
        </w:rPr>
        <w:t>Supporting Londoners to be active citizens</w:t>
      </w:r>
    </w:p>
    <w:p w14:paraId="0A465D5B" w14:textId="77777777" w:rsidR="00DD0F74" w:rsidRPr="00506919" w:rsidRDefault="00DD0F74" w:rsidP="006F6E53">
      <w:pPr>
        <w:pStyle w:val="ListParagraph"/>
        <w:numPr>
          <w:ilvl w:val="0"/>
          <w:numId w:val="28"/>
        </w:numPr>
        <w:spacing w:after="120" w:line="288" w:lineRule="auto"/>
        <w:rPr>
          <w:sz w:val="24"/>
          <w:szCs w:val="24"/>
        </w:rPr>
      </w:pPr>
      <w:r w:rsidRPr="00506919">
        <w:rPr>
          <w:sz w:val="24"/>
          <w:szCs w:val="24"/>
        </w:rPr>
        <w:t xml:space="preserve">Tackling barriers and inequalities </w:t>
      </w:r>
    </w:p>
    <w:p w14:paraId="48783497" w14:textId="77777777" w:rsidR="00DD0F74" w:rsidRDefault="00DD0F74" w:rsidP="006F6E53">
      <w:pPr>
        <w:pStyle w:val="ListParagraph"/>
        <w:numPr>
          <w:ilvl w:val="0"/>
          <w:numId w:val="28"/>
        </w:numPr>
        <w:spacing w:after="120" w:line="288" w:lineRule="auto"/>
        <w:rPr>
          <w:sz w:val="24"/>
          <w:szCs w:val="24"/>
        </w:rPr>
      </w:pPr>
      <w:r w:rsidRPr="00506919">
        <w:rPr>
          <w:sz w:val="24"/>
          <w:szCs w:val="24"/>
        </w:rPr>
        <w:t>Promoting shared experiences</w:t>
      </w:r>
    </w:p>
    <w:p w14:paraId="4686581A" w14:textId="77777777" w:rsidR="00DD0F74" w:rsidRPr="00506919" w:rsidRDefault="00DD0F74" w:rsidP="00DD0F74">
      <w:pPr>
        <w:spacing w:after="120" w:line="288" w:lineRule="auto"/>
        <w:rPr>
          <w:sz w:val="24"/>
          <w:szCs w:val="24"/>
        </w:rPr>
      </w:pPr>
      <w:r w:rsidRPr="00506919">
        <w:rPr>
          <w:sz w:val="24"/>
          <w:szCs w:val="24"/>
        </w:rPr>
        <w:t xml:space="preserve">The CII partners believe that the best way to achieve meaningful change towards these goals is for civil society organisations and the public sector to collaborate, drawing on the strengths and resources of all.  </w:t>
      </w:r>
    </w:p>
    <w:p w14:paraId="17280B03" w14:textId="62D26641" w:rsidR="00CF6D72" w:rsidRPr="00CF6D72" w:rsidRDefault="00CF6D72" w:rsidP="00CF6D72">
      <w:pPr>
        <w:spacing w:after="120" w:line="288" w:lineRule="auto"/>
        <w:rPr>
          <w:rFonts w:eastAsiaTheme="minorEastAsia" w:cstheme="minorHAnsi"/>
          <w:b/>
          <w:sz w:val="24"/>
          <w:szCs w:val="24"/>
        </w:rPr>
      </w:pPr>
      <w:r w:rsidRPr="00CF6D72">
        <w:rPr>
          <w:rFonts w:eastAsiaTheme="minorEastAsia" w:cstheme="minorHAnsi"/>
          <w:b/>
          <w:sz w:val="24"/>
          <w:szCs w:val="24"/>
        </w:rPr>
        <w:t xml:space="preserve">GLA Social Integration </w:t>
      </w:r>
    </w:p>
    <w:p w14:paraId="59F379D6" w14:textId="477AA810" w:rsidR="00CF6D72" w:rsidRPr="00CF6D72" w:rsidRDefault="00CF6D72" w:rsidP="00CF6D72">
      <w:pPr>
        <w:spacing w:after="120" w:line="288" w:lineRule="auto"/>
        <w:rPr>
          <w:sz w:val="24"/>
          <w:szCs w:val="24"/>
        </w:rPr>
      </w:pPr>
      <w:r w:rsidRPr="00CF6D72">
        <w:rPr>
          <w:rFonts w:eastAsiaTheme="minorEastAsia" w:cstheme="minorHAnsi"/>
          <w:sz w:val="24"/>
          <w:szCs w:val="24"/>
        </w:rPr>
        <w:t xml:space="preserve">In 2017, the Mayor appointed a new Deputy Mayor for Social Integration, Social Mobility and Community Engagement, and invested significant resources into a new Social Integration Team (part of the Communities and Social Policy Directorate).  </w:t>
      </w:r>
      <w:r>
        <w:rPr>
          <w:rFonts w:eastAsiaTheme="minorEastAsia" w:cstheme="minorHAnsi"/>
          <w:sz w:val="24"/>
          <w:szCs w:val="24"/>
        </w:rPr>
        <w:t xml:space="preserve">You can find out more about the team </w:t>
      </w:r>
      <w:hyperlink r:id="rId10" w:history="1">
        <w:r w:rsidRPr="000E71FA">
          <w:rPr>
            <w:rStyle w:val="Hyperlink"/>
            <w:rFonts w:eastAsiaTheme="minorEastAsia" w:cstheme="minorHAnsi"/>
            <w:sz w:val="24"/>
            <w:szCs w:val="24"/>
          </w:rPr>
          <w:t>here</w:t>
        </w:r>
      </w:hyperlink>
      <w:r>
        <w:rPr>
          <w:rFonts w:eastAsiaTheme="minorEastAsia" w:cstheme="minorHAnsi"/>
          <w:sz w:val="24"/>
          <w:szCs w:val="24"/>
        </w:rPr>
        <w:t xml:space="preserve">. </w:t>
      </w:r>
    </w:p>
    <w:p w14:paraId="491BC364" w14:textId="77777777" w:rsidR="00595C5D" w:rsidRPr="00595C5D" w:rsidRDefault="00595C5D" w:rsidP="00595C5D">
      <w:pPr>
        <w:spacing w:after="120" w:line="288" w:lineRule="auto"/>
        <w:rPr>
          <w:b/>
          <w:sz w:val="24"/>
          <w:szCs w:val="24"/>
        </w:rPr>
      </w:pPr>
      <w:r w:rsidRPr="00595C5D">
        <w:rPr>
          <w:b/>
          <w:sz w:val="24"/>
          <w:szCs w:val="24"/>
        </w:rPr>
        <w:t xml:space="preserve">The pooled fund </w:t>
      </w:r>
    </w:p>
    <w:p w14:paraId="10D068EC" w14:textId="4519F420" w:rsidR="006F6E53" w:rsidRPr="006F6E53" w:rsidRDefault="006F6E53" w:rsidP="006F6E53">
      <w:pPr>
        <w:spacing w:after="120" w:line="288" w:lineRule="auto"/>
        <w:rPr>
          <w:sz w:val="24"/>
          <w:szCs w:val="24"/>
        </w:rPr>
      </w:pPr>
      <w:r>
        <w:rPr>
          <w:sz w:val="24"/>
          <w:szCs w:val="24"/>
        </w:rPr>
        <w:t>Independent</w:t>
      </w:r>
      <w:r w:rsidR="00595C5D" w:rsidRPr="00595C5D">
        <w:rPr>
          <w:sz w:val="24"/>
          <w:szCs w:val="24"/>
        </w:rPr>
        <w:t xml:space="preserve"> Trusts and Foundations have contributed to a pooled fund, which aims to raise and distribute £1m during this Mayoral term</w:t>
      </w:r>
      <w:r>
        <w:rPr>
          <w:sz w:val="24"/>
          <w:szCs w:val="24"/>
        </w:rPr>
        <w:t xml:space="preserve">. These are the </w:t>
      </w:r>
      <w:r w:rsidR="00595C5D" w:rsidRPr="00595C5D">
        <w:rPr>
          <w:sz w:val="24"/>
          <w:szCs w:val="24"/>
        </w:rPr>
        <w:t xml:space="preserve">Trust for London, Unbound Philanthropy, the Paul Hamlyn Foundation, Pears Foundation and the City Bridge Trust.  The fund is independent of Mayor of London and the Greater London Authority but complements the Mayor’s work on social integration and with shared goals and objectives.  </w:t>
      </w:r>
      <w:r w:rsidRPr="006F6E53">
        <w:rPr>
          <w:sz w:val="24"/>
          <w:szCs w:val="24"/>
        </w:rPr>
        <w:t xml:space="preserve">The fund </w:t>
      </w:r>
      <w:r>
        <w:rPr>
          <w:sz w:val="24"/>
          <w:szCs w:val="24"/>
        </w:rPr>
        <w:t xml:space="preserve">is </w:t>
      </w:r>
      <w:r w:rsidRPr="006F6E53">
        <w:rPr>
          <w:sz w:val="24"/>
          <w:szCs w:val="24"/>
        </w:rPr>
        <w:t>housed within Trust for London</w:t>
      </w:r>
      <w:r>
        <w:rPr>
          <w:sz w:val="24"/>
          <w:szCs w:val="24"/>
        </w:rPr>
        <w:t xml:space="preserve">, and </w:t>
      </w:r>
      <w:r w:rsidRPr="006F6E53">
        <w:rPr>
          <w:sz w:val="24"/>
          <w:szCs w:val="24"/>
        </w:rPr>
        <w:t xml:space="preserve">governance and regulatory oversight lies with </w:t>
      </w:r>
      <w:r>
        <w:rPr>
          <w:sz w:val="24"/>
          <w:szCs w:val="24"/>
        </w:rPr>
        <w:t xml:space="preserve">the </w:t>
      </w:r>
      <w:r w:rsidRPr="006F6E53">
        <w:rPr>
          <w:sz w:val="24"/>
          <w:szCs w:val="24"/>
        </w:rPr>
        <w:t xml:space="preserve">Trust.  </w:t>
      </w:r>
    </w:p>
    <w:p w14:paraId="260CC983" w14:textId="77777777" w:rsidR="000B5072" w:rsidRPr="002A45E3" w:rsidRDefault="000B5072" w:rsidP="00506919">
      <w:pPr>
        <w:spacing w:after="120" w:line="288" w:lineRule="auto"/>
        <w:rPr>
          <w:b/>
          <w:sz w:val="24"/>
          <w:szCs w:val="24"/>
        </w:rPr>
      </w:pPr>
      <w:r w:rsidRPr="002A45E3">
        <w:rPr>
          <w:b/>
          <w:sz w:val="24"/>
          <w:szCs w:val="24"/>
        </w:rPr>
        <w:lastRenderedPageBreak/>
        <w:t xml:space="preserve">Collaborative </w:t>
      </w:r>
      <w:r w:rsidR="0041752A" w:rsidRPr="002A45E3">
        <w:rPr>
          <w:b/>
          <w:sz w:val="24"/>
          <w:szCs w:val="24"/>
        </w:rPr>
        <w:t>a</w:t>
      </w:r>
      <w:r w:rsidRPr="002A45E3">
        <w:rPr>
          <w:b/>
          <w:sz w:val="24"/>
          <w:szCs w:val="24"/>
        </w:rPr>
        <w:t>pproach</w:t>
      </w:r>
    </w:p>
    <w:p w14:paraId="539B6F45" w14:textId="77777777" w:rsidR="000B5072" w:rsidRPr="002A45E3" w:rsidRDefault="000B5072" w:rsidP="00506919">
      <w:pPr>
        <w:pStyle w:val="ListParagraph"/>
        <w:numPr>
          <w:ilvl w:val="0"/>
          <w:numId w:val="1"/>
        </w:numPr>
        <w:spacing w:after="120" w:line="288" w:lineRule="auto"/>
        <w:ind w:left="714" w:hanging="357"/>
        <w:rPr>
          <w:sz w:val="24"/>
          <w:szCs w:val="24"/>
        </w:rPr>
      </w:pPr>
      <w:r w:rsidRPr="002A45E3">
        <w:rPr>
          <w:sz w:val="24"/>
          <w:szCs w:val="24"/>
        </w:rPr>
        <w:t>a pooled independent fund supports secondments from civil society organisations into the GLA’s Social Integration team</w:t>
      </w:r>
    </w:p>
    <w:p w14:paraId="0D088B40" w14:textId="77777777" w:rsidR="000B5072" w:rsidRPr="002A45E3" w:rsidRDefault="000B5072" w:rsidP="00506919">
      <w:pPr>
        <w:pStyle w:val="ListParagraph"/>
        <w:numPr>
          <w:ilvl w:val="0"/>
          <w:numId w:val="1"/>
        </w:numPr>
        <w:spacing w:after="120" w:line="288" w:lineRule="auto"/>
        <w:ind w:left="714" w:hanging="357"/>
        <w:rPr>
          <w:sz w:val="24"/>
          <w:szCs w:val="24"/>
        </w:rPr>
      </w:pPr>
      <w:r w:rsidRPr="002A45E3">
        <w:rPr>
          <w:sz w:val="24"/>
          <w:szCs w:val="24"/>
        </w:rPr>
        <w:t xml:space="preserve">the GLA draws on the expertise and experience of the secondees to develop its strategy and practical work on social integration </w:t>
      </w:r>
    </w:p>
    <w:p w14:paraId="1BD2E048" w14:textId="77D0EA1F" w:rsidR="000B5072" w:rsidRPr="002A45E3" w:rsidRDefault="000B5072" w:rsidP="00506919">
      <w:pPr>
        <w:pStyle w:val="ListParagraph"/>
        <w:numPr>
          <w:ilvl w:val="0"/>
          <w:numId w:val="1"/>
        </w:numPr>
        <w:spacing w:after="120" w:line="288" w:lineRule="auto"/>
        <w:ind w:left="714" w:hanging="357"/>
        <w:rPr>
          <w:sz w:val="24"/>
          <w:szCs w:val="24"/>
        </w:rPr>
      </w:pPr>
      <w:r w:rsidRPr="002A45E3">
        <w:rPr>
          <w:sz w:val="24"/>
          <w:szCs w:val="24"/>
        </w:rPr>
        <w:t>the pooled fund and GLA commit resources to projects that go beyond what one partner would be able to achieve alone.</w:t>
      </w:r>
    </w:p>
    <w:p w14:paraId="75F20F9D" w14:textId="4479724A" w:rsidR="000B5072" w:rsidRPr="000E71FA" w:rsidRDefault="000E71FA" w:rsidP="00506919">
      <w:pPr>
        <w:spacing w:after="120" w:line="288" w:lineRule="auto"/>
        <w:rPr>
          <w:sz w:val="24"/>
          <w:szCs w:val="24"/>
        </w:rPr>
      </w:pPr>
      <w:r>
        <w:rPr>
          <w:b/>
          <w:sz w:val="24"/>
          <w:szCs w:val="24"/>
        </w:rPr>
        <w:t>Action to date</w:t>
      </w:r>
    </w:p>
    <w:p w14:paraId="3CFD0DCF" w14:textId="6131AE71" w:rsidR="00595C5D" w:rsidRDefault="000E71FA" w:rsidP="00506919">
      <w:pPr>
        <w:spacing w:after="120" w:line="288" w:lineRule="auto"/>
        <w:rPr>
          <w:rFonts w:eastAsiaTheme="minorEastAsia" w:cstheme="minorHAnsi"/>
          <w:sz w:val="24"/>
          <w:szCs w:val="24"/>
        </w:rPr>
      </w:pPr>
      <w:r>
        <w:rPr>
          <w:rFonts w:eastAsiaTheme="minorEastAsia" w:cstheme="minorHAnsi"/>
          <w:sz w:val="24"/>
          <w:szCs w:val="24"/>
        </w:rPr>
        <w:t>To date, s</w:t>
      </w:r>
      <w:r w:rsidR="000459BD" w:rsidRPr="002A45E3">
        <w:rPr>
          <w:rFonts w:eastAsiaTheme="minorEastAsia" w:cstheme="minorHAnsi"/>
          <w:sz w:val="24"/>
          <w:szCs w:val="24"/>
        </w:rPr>
        <w:t>econdees</w:t>
      </w:r>
      <w:r w:rsidR="000B5072" w:rsidRPr="002A45E3">
        <w:rPr>
          <w:rFonts w:eastAsiaTheme="minorEastAsia" w:cstheme="minorHAnsi"/>
          <w:sz w:val="24"/>
          <w:szCs w:val="24"/>
        </w:rPr>
        <w:t xml:space="preserve"> from f</w:t>
      </w:r>
      <w:r>
        <w:rPr>
          <w:rFonts w:eastAsiaTheme="minorEastAsia" w:cstheme="minorHAnsi"/>
          <w:sz w:val="24"/>
          <w:szCs w:val="24"/>
        </w:rPr>
        <w:t>ive</w:t>
      </w:r>
      <w:r w:rsidR="000B5072" w:rsidRPr="002A45E3">
        <w:rPr>
          <w:rFonts w:eastAsiaTheme="minorEastAsia" w:cstheme="minorHAnsi"/>
          <w:sz w:val="24"/>
          <w:szCs w:val="24"/>
        </w:rPr>
        <w:t xml:space="preserve"> civil society organisations (</w:t>
      </w:r>
      <w:r>
        <w:rPr>
          <w:rFonts w:eastAsiaTheme="minorEastAsia" w:cstheme="minorHAnsi"/>
          <w:sz w:val="24"/>
          <w:szCs w:val="24"/>
        </w:rPr>
        <w:t xml:space="preserve">Migrants Organise, </w:t>
      </w:r>
      <w:r w:rsidR="00364263" w:rsidRPr="002A45E3">
        <w:rPr>
          <w:rFonts w:eastAsiaTheme="minorEastAsia" w:cstheme="minorHAnsi"/>
          <w:sz w:val="24"/>
          <w:szCs w:val="24"/>
        </w:rPr>
        <w:t>New Europeans</w:t>
      </w:r>
      <w:r w:rsidR="000B5072" w:rsidRPr="002A45E3">
        <w:rPr>
          <w:rFonts w:eastAsiaTheme="minorEastAsia" w:cstheme="minorHAnsi"/>
          <w:sz w:val="24"/>
          <w:szCs w:val="24"/>
        </w:rPr>
        <w:t xml:space="preserve">, Citizens UK, Coram Children’s Legal Centre and Just for Kids Law) </w:t>
      </w:r>
      <w:r>
        <w:rPr>
          <w:rFonts w:eastAsiaTheme="minorEastAsia" w:cstheme="minorHAnsi"/>
          <w:sz w:val="24"/>
          <w:szCs w:val="24"/>
        </w:rPr>
        <w:t>have worked in this team</w:t>
      </w:r>
      <w:r w:rsidR="000B5072" w:rsidRPr="002A45E3">
        <w:rPr>
          <w:rFonts w:eastAsiaTheme="minorEastAsia" w:cstheme="minorHAnsi"/>
          <w:sz w:val="24"/>
          <w:szCs w:val="24"/>
        </w:rPr>
        <w:t>. The secondees have a crucial role working alongside GLA staff to achieve the shared objectives of the Citizenship and Integration initiative. The secondees have supported the development of the GLA’s Social Integration Strategy alongside developing a range of project ideas</w:t>
      </w:r>
      <w:r w:rsidR="00A608D4" w:rsidRPr="002A45E3">
        <w:rPr>
          <w:rFonts w:eastAsiaTheme="minorEastAsia" w:cstheme="minorHAnsi"/>
          <w:sz w:val="24"/>
          <w:szCs w:val="24"/>
        </w:rPr>
        <w:t>, both policy and practical,</w:t>
      </w:r>
      <w:r w:rsidR="000B5072" w:rsidRPr="002A45E3">
        <w:rPr>
          <w:rFonts w:eastAsiaTheme="minorEastAsia" w:cstheme="minorHAnsi"/>
          <w:sz w:val="24"/>
          <w:szCs w:val="24"/>
        </w:rPr>
        <w:t xml:space="preserve"> that that progress </w:t>
      </w:r>
      <w:r w:rsidR="00CF64B9">
        <w:rPr>
          <w:rFonts w:eastAsiaTheme="minorEastAsia" w:cstheme="minorHAnsi"/>
          <w:sz w:val="24"/>
          <w:szCs w:val="24"/>
        </w:rPr>
        <w:t>our shared goals</w:t>
      </w:r>
      <w:r w:rsidR="000B5072" w:rsidRPr="002A45E3">
        <w:rPr>
          <w:rFonts w:eastAsiaTheme="minorEastAsia" w:cstheme="minorHAnsi"/>
          <w:sz w:val="24"/>
          <w:szCs w:val="24"/>
        </w:rPr>
        <w:t xml:space="preserve">. </w:t>
      </w:r>
      <w:r w:rsidR="00A608D4" w:rsidRPr="002A45E3">
        <w:rPr>
          <w:rFonts w:eastAsiaTheme="minorEastAsia" w:cstheme="minorHAnsi"/>
          <w:sz w:val="24"/>
          <w:szCs w:val="24"/>
        </w:rPr>
        <w:t xml:space="preserve"> </w:t>
      </w:r>
      <w:r w:rsidR="00595C5D">
        <w:rPr>
          <w:rFonts w:eastAsiaTheme="minorEastAsia" w:cstheme="minorHAnsi"/>
          <w:sz w:val="24"/>
          <w:szCs w:val="24"/>
        </w:rPr>
        <w:t xml:space="preserve">These have included: </w:t>
      </w:r>
    </w:p>
    <w:p w14:paraId="57CBE80C" w14:textId="7584E74B" w:rsidR="00595C5D" w:rsidRPr="00595C5D" w:rsidRDefault="00595C5D" w:rsidP="00595C5D">
      <w:pPr>
        <w:numPr>
          <w:ilvl w:val="0"/>
          <w:numId w:val="19"/>
        </w:numPr>
        <w:spacing w:before="120" w:after="120" w:line="276" w:lineRule="auto"/>
        <w:ind w:left="360" w:hanging="284"/>
        <w:contextualSpacing/>
        <w:rPr>
          <w:sz w:val="24"/>
          <w:szCs w:val="24"/>
        </w:rPr>
      </w:pPr>
      <w:r w:rsidRPr="00595C5D">
        <w:rPr>
          <w:b/>
          <w:i/>
          <w:sz w:val="24"/>
          <w:szCs w:val="24"/>
        </w:rPr>
        <w:t>Citizenship Ceremonies</w:t>
      </w:r>
      <w:r w:rsidRPr="00595C5D">
        <w:rPr>
          <w:sz w:val="24"/>
          <w:szCs w:val="24"/>
        </w:rPr>
        <w:t>: research into which interventions in citizenship ceremonies work in terms of increasing civic engagement (voter registration, volunteering and giving blood) has been concluded</w:t>
      </w:r>
      <w:r>
        <w:rPr>
          <w:sz w:val="24"/>
          <w:szCs w:val="24"/>
        </w:rPr>
        <w:t xml:space="preserve">. </w:t>
      </w:r>
      <w:r w:rsidRPr="00595C5D">
        <w:rPr>
          <w:sz w:val="24"/>
          <w:szCs w:val="24"/>
        </w:rPr>
        <w:t xml:space="preserve">There was good engagement from Local Authorities </w:t>
      </w:r>
      <w:r>
        <w:rPr>
          <w:sz w:val="24"/>
          <w:szCs w:val="24"/>
        </w:rPr>
        <w:t>in this pilot, and r</w:t>
      </w:r>
      <w:r w:rsidRPr="00595C5D">
        <w:rPr>
          <w:sz w:val="24"/>
          <w:szCs w:val="24"/>
        </w:rPr>
        <w:t xml:space="preserve">ecommendations for good practice by Local Authorities </w:t>
      </w:r>
      <w:r>
        <w:rPr>
          <w:sz w:val="24"/>
          <w:szCs w:val="24"/>
        </w:rPr>
        <w:t xml:space="preserve">will be launched in early 2019 </w:t>
      </w:r>
      <w:r w:rsidRPr="00595C5D">
        <w:rPr>
          <w:sz w:val="24"/>
          <w:szCs w:val="24"/>
        </w:rPr>
        <w:t xml:space="preserve">a high profile Mayoral Citizenship Ceremony. </w:t>
      </w:r>
    </w:p>
    <w:p w14:paraId="4491F937" w14:textId="45B1DFFA" w:rsidR="00595C5D" w:rsidRPr="008F46B1" w:rsidRDefault="00595C5D" w:rsidP="008F46B1">
      <w:pPr>
        <w:numPr>
          <w:ilvl w:val="0"/>
          <w:numId w:val="19"/>
        </w:numPr>
        <w:spacing w:before="120" w:after="120" w:line="276" w:lineRule="auto"/>
        <w:ind w:left="360" w:hanging="284"/>
        <w:contextualSpacing/>
        <w:rPr>
          <w:sz w:val="24"/>
          <w:szCs w:val="24"/>
        </w:rPr>
      </w:pPr>
      <w:r w:rsidRPr="00595C5D">
        <w:rPr>
          <w:b/>
          <w:i/>
          <w:sz w:val="24"/>
          <w:szCs w:val="24"/>
        </w:rPr>
        <w:t xml:space="preserve">Political Literacy: </w:t>
      </w:r>
      <w:r w:rsidR="00E179C8" w:rsidRPr="00595C5D">
        <w:rPr>
          <w:sz w:val="24"/>
          <w:szCs w:val="24"/>
        </w:rPr>
        <w:t>political literacy resources for 16-18yr olds</w:t>
      </w:r>
      <w:r w:rsidR="00E179C8">
        <w:rPr>
          <w:sz w:val="24"/>
          <w:szCs w:val="24"/>
        </w:rPr>
        <w:t xml:space="preserve"> have been commissioned and </w:t>
      </w:r>
      <w:r w:rsidRPr="00595C5D">
        <w:rPr>
          <w:sz w:val="24"/>
          <w:szCs w:val="24"/>
        </w:rPr>
        <w:t>w</w:t>
      </w:r>
      <w:r>
        <w:rPr>
          <w:sz w:val="24"/>
          <w:szCs w:val="24"/>
        </w:rPr>
        <w:t>ill</w:t>
      </w:r>
      <w:r w:rsidRPr="00595C5D">
        <w:rPr>
          <w:sz w:val="24"/>
          <w:szCs w:val="24"/>
        </w:rPr>
        <w:t xml:space="preserve"> be</w:t>
      </w:r>
      <w:r>
        <w:rPr>
          <w:sz w:val="24"/>
          <w:szCs w:val="24"/>
        </w:rPr>
        <w:t xml:space="preserve">come part of the </w:t>
      </w:r>
      <w:r w:rsidRPr="00595C5D">
        <w:rPr>
          <w:sz w:val="24"/>
          <w:szCs w:val="24"/>
        </w:rPr>
        <w:t>London Curriculum. Secondees are working to get the resource into school induction packs.  The team are now planning</w:t>
      </w:r>
      <w:r w:rsidR="008F46B1">
        <w:rPr>
          <w:sz w:val="24"/>
          <w:szCs w:val="24"/>
        </w:rPr>
        <w:t xml:space="preserve"> to incorporate this in work to increase</w:t>
      </w:r>
      <w:r w:rsidRPr="008F46B1">
        <w:rPr>
          <w:sz w:val="24"/>
          <w:szCs w:val="24"/>
        </w:rPr>
        <w:t xml:space="preserve"> voter registration in 2019. </w:t>
      </w:r>
    </w:p>
    <w:p w14:paraId="72C007D7" w14:textId="553CB9D4" w:rsidR="00595C5D" w:rsidRPr="00595C5D" w:rsidRDefault="00595C5D" w:rsidP="00595C5D">
      <w:pPr>
        <w:numPr>
          <w:ilvl w:val="0"/>
          <w:numId w:val="19"/>
        </w:numPr>
        <w:spacing w:before="120" w:after="120" w:line="276" w:lineRule="auto"/>
        <w:ind w:left="360" w:hanging="284"/>
        <w:contextualSpacing/>
        <w:rPr>
          <w:bCs/>
          <w:sz w:val="24"/>
          <w:szCs w:val="24"/>
        </w:rPr>
      </w:pPr>
      <w:r w:rsidRPr="00595C5D">
        <w:rPr>
          <w:b/>
          <w:i/>
          <w:sz w:val="24"/>
          <w:szCs w:val="24"/>
        </w:rPr>
        <w:t>Young Londoners</w:t>
      </w:r>
      <w:r>
        <w:rPr>
          <w:b/>
          <w:i/>
          <w:sz w:val="24"/>
          <w:szCs w:val="24"/>
        </w:rPr>
        <w:t xml:space="preserve"> with insecure status</w:t>
      </w:r>
      <w:r w:rsidRPr="00595C5D">
        <w:rPr>
          <w:sz w:val="24"/>
          <w:szCs w:val="24"/>
        </w:rPr>
        <w:t xml:space="preserve">: </w:t>
      </w:r>
      <w:r>
        <w:rPr>
          <w:sz w:val="24"/>
          <w:szCs w:val="24"/>
        </w:rPr>
        <w:t>a young people’s advisory network has been established. A</w:t>
      </w:r>
      <w:r w:rsidRPr="00595C5D">
        <w:rPr>
          <w:sz w:val="24"/>
          <w:szCs w:val="24"/>
        </w:rPr>
        <w:t>n event</w:t>
      </w:r>
      <w:r w:rsidRPr="00595C5D">
        <w:rPr>
          <w:bCs/>
          <w:sz w:val="24"/>
          <w:szCs w:val="24"/>
        </w:rPr>
        <w:t xml:space="preserve"> was held in July for the Deputy Mayor and young people with insecure status at which a film message from the Mayor was shown, and detailed guidance for young people was launched.  This is on the GLA website </w:t>
      </w:r>
      <w:hyperlink r:id="rId11" w:history="1">
        <w:r w:rsidRPr="00595C5D">
          <w:rPr>
            <w:bCs/>
            <w:color w:val="0000FF"/>
            <w:sz w:val="24"/>
            <w:szCs w:val="24"/>
            <w:u w:val="single"/>
          </w:rPr>
          <w:t>here</w:t>
        </w:r>
      </w:hyperlink>
      <w:r w:rsidRPr="00595C5D">
        <w:rPr>
          <w:bCs/>
          <w:sz w:val="24"/>
          <w:szCs w:val="24"/>
        </w:rPr>
        <w:t xml:space="preserve">.  </w:t>
      </w:r>
      <w:r>
        <w:rPr>
          <w:bCs/>
          <w:sz w:val="24"/>
          <w:szCs w:val="24"/>
        </w:rPr>
        <w:t>G</w:t>
      </w:r>
      <w:r w:rsidRPr="00595C5D">
        <w:rPr>
          <w:bCs/>
          <w:sz w:val="24"/>
          <w:szCs w:val="24"/>
        </w:rPr>
        <w:t xml:space="preserve">uidance for professionals working with young people with insecure status has gone live and is being disseminated through London Councils and the GLA Education Team to hundreds of schools. Secondees are working with the GLA’s marketing team on resources to promote both.  Research has been commissioned from ICRD at Wolverhampton University on the numbers of young people in London affected, and on message testing from Britain Thinks. </w:t>
      </w:r>
    </w:p>
    <w:p w14:paraId="36D6A093" w14:textId="31EAE9FA" w:rsidR="00595C5D" w:rsidRPr="00E179C8" w:rsidRDefault="00595C5D" w:rsidP="00CF6D72">
      <w:pPr>
        <w:numPr>
          <w:ilvl w:val="0"/>
          <w:numId w:val="19"/>
        </w:numPr>
        <w:spacing w:before="120" w:after="120" w:line="288" w:lineRule="auto"/>
        <w:ind w:left="358" w:hanging="284"/>
        <w:contextualSpacing/>
        <w:rPr>
          <w:rFonts w:eastAsiaTheme="minorEastAsia" w:cstheme="minorHAnsi"/>
          <w:sz w:val="24"/>
          <w:szCs w:val="24"/>
        </w:rPr>
      </w:pPr>
      <w:r w:rsidRPr="00595C5D">
        <w:rPr>
          <w:b/>
          <w:bCs/>
          <w:i/>
          <w:sz w:val="24"/>
          <w:szCs w:val="24"/>
        </w:rPr>
        <w:t>European Londoners</w:t>
      </w:r>
      <w:r w:rsidRPr="00595C5D">
        <w:rPr>
          <w:b/>
          <w:bCs/>
          <w:sz w:val="24"/>
          <w:szCs w:val="24"/>
        </w:rPr>
        <w:t xml:space="preserve">: </w:t>
      </w:r>
      <w:r w:rsidRPr="00595C5D">
        <w:rPr>
          <w:bCs/>
          <w:sz w:val="24"/>
          <w:szCs w:val="24"/>
        </w:rPr>
        <w:t xml:space="preserve"> Secondees are working with the team developing the GLA’s </w:t>
      </w:r>
      <w:r w:rsidR="008F46B1">
        <w:rPr>
          <w:bCs/>
          <w:sz w:val="24"/>
          <w:szCs w:val="24"/>
        </w:rPr>
        <w:t>hub</w:t>
      </w:r>
      <w:r w:rsidR="008F46B1" w:rsidRPr="00595C5D">
        <w:rPr>
          <w:bCs/>
          <w:sz w:val="24"/>
          <w:szCs w:val="24"/>
        </w:rPr>
        <w:t xml:space="preserve"> </w:t>
      </w:r>
      <w:r w:rsidRPr="00595C5D">
        <w:rPr>
          <w:bCs/>
          <w:sz w:val="24"/>
          <w:szCs w:val="24"/>
        </w:rPr>
        <w:t xml:space="preserve">for European </w:t>
      </w:r>
      <w:r w:rsidR="008F46B1">
        <w:rPr>
          <w:bCs/>
          <w:sz w:val="24"/>
          <w:szCs w:val="24"/>
        </w:rPr>
        <w:t>Londoners</w:t>
      </w:r>
      <w:r w:rsidRPr="00595C5D">
        <w:rPr>
          <w:bCs/>
          <w:sz w:val="24"/>
          <w:szCs w:val="24"/>
        </w:rPr>
        <w:t xml:space="preserve">, which will be tested in November and launched in March.  The </w:t>
      </w:r>
      <w:r w:rsidR="008F46B1">
        <w:rPr>
          <w:bCs/>
          <w:sz w:val="24"/>
          <w:szCs w:val="24"/>
        </w:rPr>
        <w:t xml:space="preserve">Mayor’s </w:t>
      </w:r>
      <w:r w:rsidRPr="00595C5D">
        <w:rPr>
          <w:bCs/>
          <w:sz w:val="24"/>
          <w:szCs w:val="24"/>
        </w:rPr>
        <w:t xml:space="preserve">London is Open campaign </w:t>
      </w:r>
      <w:r w:rsidR="008F46B1">
        <w:rPr>
          <w:bCs/>
          <w:sz w:val="24"/>
          <w:szCs w:val="24"/>
        </w:rPr>
        <w:t>this year</w:t>
      </w:r>
      <w:r w:rsidRPr="00595C5D">
        <w:rPr>
          <w:bCs/>
          <w:sz w:val="24"/>
          <w:szCs w:val="24"/>
        </w:rPr>
        <w:t xml:space="preserve"> focus</w:t>
      </w:r>
      <w:r w:rsidR="008F46B1">
        <w:rPr>
          <w:bCs/>
          <w:sz w:val="24"/>
          <w:szCs w:val="24"/>
        </w:rPr>
        <w:t>es</w:t>
      </w:r>
      <w:r w:rsidRPr="00595C5D">
        <w:rPr>
          <w:bCs/>
          <w:sz w:val="24"/>
          <w:szCs w:val="24"/>
        </w:rPr>
        <w:t xml:space="preserve"> on Europeans in London. 3 Million and Here </w:t>
      </w:r>
      <w:proofErr w:type="gramStart"/>
      <w:r w:rsidRPr="00595C5D">
        <w:rPr>
          <w:bCs/>
          <w:sz w:val="24"/>
          <w:szCs w:val="24"/>
        </w:rPr>
        <w:t>For</w:t>
      </w:r>
      <w:proofErr w:type="gramEnd"/>
      <w:r w:rsidRPr="00595C5D">
        <w:rPr>
          <w:bCs/>
          <w:sz w:val="24"/>
          <w:szCs w:val="24"/>
        </w:rPr>
        <w:t xml:space="preserve"> Good have been commissioned to undertake mapping, and a micro-grants programme has been established for groups supporting marginalised Europeans.  </w:t>
      </w:r>
    </w:p>
    <w:p w14:paraId="66B1E4C5" w14:textId="1C1EE434" w:rsidR="00E179C8" w:rsidRPr="00595C5D" w:rsidRDefault="00E179C8" w:rsidP="00CF6D72">
      <w:pPr>
        <w:numPr>
          <w:ilvl w:val="0"/>
          <w:numId w:val="19"/>
        </w:numPr>
        <w:spacing w:before="120" w:after="120" w:line="288" w:lineRule="auto"/>
        <w:ind w:left="358" w:hanging="284"/>
        <w:contextualSpacing/>
        <w:rPr>
          <w:rFonts w:eastAsiaTheme="minorEastAsia" w:cstheme="minorHAnsi"/>
          <w:sz w:val="24"/>
          <w:szCs w:val="24"/>
        </w:rPr>
      </w:pPr>
      <w:r w:rsidRPr="00E179C8">
        <w:rPr>
          <w:b/>
          <w:bCs/>
          <w:i/>
          <w:sz w:val="24"/>
          <w:szCs w:val="24"/>
        </w:rPr>
        <w:t>Welcome and belonging</w:t>
      </w:r>
      <w:r>
        <w:rPr>
          <w:bCs/>
          <w:sz w:val="24"/>
          <w:szCs w:val="24"/>
        </w:rPr>
        <w:t xml:space="preserve">: research was commissioned on London identity, and </w:t>
      </w:r>
      <w:r w:rsidR="008F46B1">
        <w:rPr>
          <w:bCs/>
          <w:sz w:val="24"/>
          <w:szCs w:val="24"/>
        </w:rPr>
        <w:t>secondees plan</w:t>
      </w:r>
      <w:r>
        <w:rPr>
          <w:bCs/>
          <w:sz w:val="24"/>
          <w:szCs w:val="24"/>
        </w:rPr>
        <w:t xml:space="preserve"> to map welcome groups across London to understand better what they do and how this can be supported. </w:t>
      </w:r>
    </w:p>
    <w:p w14:paraId="73D38660" w14:textId="53C9606A" w:rsidR="00595C5D" w:rsidRPr="00CF6D72" w:rsidRDefault="00595C5D" w:rsidP="00CF6D72">
      <w:pPr>
        <w:spacing w:before="240" w:after="120" w:line="288" w:lineRule="auto"/>
        <w:rPr>
          <w:b/>
          <w:sz w:val="24"/>
          <w:szCs w:val="24"/>
        </w:rPr>
      </w:pPr>
      <w:r w:rsidRPr="00CF6D72">
        <w:rPr>
          <w:b/>
          <w:sz w:val="24"/>
          <w:szCs w:val="24"/>
        </w:rPr>
        <w:lastRenderedPageBreak/>
        <w:t xml:space="preserve">Learning </w:t>
      </w:r>
    </w:p>
    <w:p w14:paraId="4A2F3846" w14:textId="68E7A765" w:rsidR="00CF6D72" w:rsidRDefault="00CF6D72" w:rsidP="00CF6D72">
      <w:pPr>
        <w:spacing w:before="120" w:after="120" w:line="288" w:lineRule="auto"/>
        <w:contextualSpacing/>
        <w:rPr>
          <w:rFonts w:eastAsiaTheme="minorEastAsia" w:cstheme="minorHAnsi"/>
          <w:sz w:val="24"/>
          <w:szCs w:val="24"/>
        </w:rPr>
      </w:pPr>
      <w:r>
        <w:rPr>
          <w:rFonts w:eastAsiaTheme="minorEastAsia" w:cstheme="minorHAnsi"/>
          <w:sz w:val="24"/>
          <w:szCs w:val="24"/>
        </w:rPr>
        <w:t xml:space="preserve">The CII has appointed a Learning Partner who are working alongside us to understand the model and the impact of working in this way.  This learning is shared with other cities in the UK and beyond.  You can read our Year 1 report on learning </w:t>
      </w:r>
      <w:hyperlink r:id="rId12" w:history="1">
        <w:r w:rsidRPr="000E71FA">
          <w:rPr>
            <w:rStyle w:val="Hyperlink"/>
            <w:rFonts w:eastAsiaTheme="minorEastAsia" w:cstheme="minorHAnsi"/>
            <w:sz w:val="24"/>
            <w:szCs w:val="24"/>
          </w:rPr>
          <w:t>here</w:t>
        </w:r>
      </w:hyperlink>
      <w:r>
        <w:rPr>
          <w:rFonts w:eastAsiaTheme="minorEastAsia" w:cstheme="minorHAnsi"/>
          <w:sz w:val="24"/>
          <w:szCs w:val="24"/>
        </w:rPr>
        <w:t xml:space="preserve">.  </w:t>
      </w:r>
    </w:p>
    <w:p w14:paraId="1ACC67F7" w14:textId="1F51A353" w:rsidR="00CF6D72" w:rsidRDefault="00CF6D72" w:rsidP="00506919">
      <w:pPr>
        <w:pStyle w:val="ListParagraph"/>
        <w:numPr>
          <w:ilvl w:val="0"/>
          <w:numId w:val="16"/>
        </w:numPr>
        <w:spacing w:before="240" w:after="120" w:line="240" w:lineRule="auto"/>
        <w:ind w:left="426" w:hanging="426"/>
        <w:outlineLvl w:val="0"/>
        <w:rPr>
          <w:rFonts w:eastAsia="MS Mincho" w:cstheme="minorHAnsi"/>
          <w:b/>
          <w:caps/>
          <w:sz w:val="28"/>
          <w:szCs w:val="28"/>
        </w:rPr>
      </w:pPr>
      <w:r>
        <w:rPr>
          <w:rFonts w:eastAsia="MS Mincho" w:cstheme="minorHAnsi"/>
          <w:b/>
          <w:caps/>
          <w:sz w:val="28"/>
          <w:szCs w:val="28"/>
        </w:rPr>
        <w:t>FOCUS FOR 2019-20</w:t>
      </w:r>
    </w:p>
    <w:p w14:paraId="751B34A9" w14:textId="39E345D0" w:rsidR="00CF6D72" w:rsidRDefault="00CF6D72" w:rsidP="00E179C8">
      <w:pPr>
        <w:spacing w:before="240" w:after="120" w:line="240" w:lineRule="auto"/>
        <w:jc w:val="both"/>
        <w:outlineLvl w:val="0"/>
        <w:rPr>
          <w:sz w:val="24"/>
          <w:szCs w:val="24"/>
        </w:rPr>
      </w:pPr>
      <w:r>
        <w:rPr>
          <w:sz w:val="24"/>
          <w:szCs w:val="24"/>
        </w:rPr>
        <w:t xml:space="preserve">The CII and GLA Social Integration Team have agreed priorities for the coming year as set out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1985"/>
        <w:gridCol w:w="5670"/>
      </w:tblGrid>
      <w:tr w:rsidR="00CF6D72" w:rsidRPr="00001878" w14:paraId="05023422" w14:textId="16C1B3BB" w:rsidTr="006F6E53">
        <w:tc>
          <w:tcPr>
            <w:tcW w:w="1838" w:type="dxa"/>
            <w:vAlign w:val="center"/>
          </w:tcPr>
          <w:p w14:paraId="28FA9552" w14:textId="0A98CE30" w:rsidR="00CF6D72" w:rsidRPr="00E179C8" w:rsidRDefault="00CF6D72" w:rsidP="00CF6D72">
            <w:pPr>
              <w:ind w:left="32"/>
              <w:rPr>
                <w:b/>
                <w:bCs/>
                <w:sz w:val="24"/>
                <w:szCs w:val="24"/>
              </w:rPr>
            </w:pPr>
            <w:r w:rsidRPr="00E179C8">
              <w:rPr>
                <w:b/>
                <w:bCs/>
                <w:sz w:val="24"/>
                <w:szCs w:val="24"/>
              </w:rPr>
              <w:t xml:space="preserve">SHARED GOALS </w:t>
            </w:r>
          </w:p>
        </w:tc>
        <w:tc>
          <w:tcPr>
            <w:tcW w:w="1985" w:type="dxa"/>
            <w:tcMar>
              <w:top w:w="0" w:type="dxa"/>
              <w:left w:w="108" w:type="dxa"/>
              <w:bottom w:w="0" w:type="dxa"/>
              <w:right w:w="108" w:type="dxa"/>
            </w:tcMar>
            <w:vAlign w:val="center"/>
            <w:hideMark/>
          </w:tcPr>
          <w:p w14:paraId="303F3C8A" w14:textId="77777777" w:rsidR="00CF6D72" w:rsidRPr="00E179C8" w:rsidRDefault="00CF6D72" w:rsidP="00CF6D72">
            <w:pPr>
              <w:spacing w:after="120"/>
              <w:rPr>
                <w:rFonts w:cstheme="minorHAnsi"/>
                <w:b/>
                <w:bCs/>
                <w:sz w:val="24"/>
                <w:szCs w:val="24"/>
              </w:rPr>
            </w:pPr>
            <w:r w:rsidRPr="00E179C8">
              <w:rPr>
                <w:rFonts w:cstheme="minorHAnsi"/>
                <w:b/>
                <w:bCs/>
                <w:sz w:val="24"/>
                <w:szCs w:val="24"/>
              </w:rPr>
              <w:t xml:space="preserve">Focus for 2019/20 </w:t>
            </w:r>
          </w:p>
        </w:tc>
        <w:tc>
          <w:tcPr>
            <w:tcW w:w="5670" w:type="dxa"/>
            <w:vAlign w:val="center"/>
          </w:tcPr>
          <w:p w14:paraId="2018D04C" w14:textId="32F0E787" w:rsidR="00CF6D72" w:rsidRPr="00E179C8" w:rsidRDefault="00CF6D72" w:rsidP="00E179C8">
            <w:pPr>
              <w:spacing w:after="120"/>
              <w:ind w:left="143"/>
              <w:rPr>
                <w:rFonts w:cstheme="minorHAnsi"/>
                <w:b/>
                <w:bCs/>
                <w:sz w:val="24"/>
                <w:szCs w:val="24"/>
              </w:rPr>
            </w:pPr>
            <w:r w:rsidRPr="00E179C8">
              <w:rPr>
                <w:rFonts w:cstheme="minorHAnsi"/>
                <w:b/>
                <w:bCs/>
                <w:sz w:val="24"/>
                <w:szCs w:val="24"/>
              </w:rPr>
              <w:t xml:space="preserve">Priority activities </w:t>
            </w:r>
          </w:p>
        </w:tc>
      </w:tr>
      <w:tr w:rsidR="00CF6D72" w:rsidRPr="00001878" w14:paraId="50AA5B28" w14:textId="72FBB266" w:rsidTr="006F6E53">
        <w:tc>
          <w:tcPr>
            <w:tcW w:w="1838" w:type="dxa"/>
          </w:tcPr>
          <w:p w14:paraId="295D414A" w14:textId="02FA3CB3" w:rsidR="00CF6D72" w:rsidRPr="00E179C8" w:rsidRDefault="00CF6D72" w:rsidP="00CF6D72">
            <w:pPr>
              <w:spacing w:after="120"/>
              <w:ind w:left="32"/>
              <w:rPr>
                <w:b/>
                <w:sz w:val="24"/>
                <w:szCs w:val="24"/>
              </w:rPr>
            </w:pPr>
            <w:r w:rsidRPr="00E179C8">
              <w:rPr>
                <w:b/>
                <w:sz w:val="24"/>
                <w:szCs w:val="24"/>
              </w:rPr>
              <w:t xml:space="preserve">Supporting Londoners to be active citizens </w:t>
            </w:r>
          </w:p>
        </w:tc>
        <w:tc>
          <w:tcPr>
            <w:tcW w:w="1985" w:type="dxa"/>
            <w:tcMar>
              <w:top w:w="0" w:type="dxa"/>
              <w:left w:w="108" w:type="dxa"/>
              <w:bottom w:w="0" w:type="dxa"/>
              <w:right w:w="108" w:type="dxa"/>
            </w:tcMar>
            <w:hideMark/>
          </w:tcPr>
          <w:p w14:paraId="799E803B" w14:textId="77777777" w:rsidR="00CF6D72" w:rsidRPr="00E179C8" w:rsidRDefault="00CF6D72" w:rsidP="00CF6D72">
            <w:pPr>
              <w:spacing w:after="120"/>
              <w:rPr>
                <w:rFonts w:cstheme="minorHAnsi"/>
                <w:sz w:val="24"/>
                <w:szCs w:val="24"/>
              </w:rPr>
            </w:pPr>
            <w:r w:rsidRPr="00E179C8">
              <w:rPr>
                <w:rFonts w:cstheme="minorHAnsi"/>
                <w:sz w:val="24"/>
                <w:szCs w:val="24"/>
              </w:rPr>
              <w:t xml:space="preserve">Encouraging active citizenship and increasing voter registration </w:t>
            </w:r>
          </w:p>
        </w:tc>
        <w:tc>
          <w:tcPr>
            <w:tcW w:w="5670" w:type="dxa"/>
          </w:tcPr>
          <w:p w14:paraId="270C091F" w14:textId="63ADD7C4" w:rsidR="00E179C8" w:rsidRDefault="008F46B1" w:rsidP="00E179C8">
            <w:pPr>
              <w:pStyle w:val="MessageHeader"/>
              <w:spacing w:after="120" w:line="240" w:lineRule="auto"/>
              <w:ind w:left="143" w:right="168" w:firstLine="0"/>
              <w:rPr>
                <w:rFonts w:asciiTheme="minorHAnsi" w:hAnsiTheme="minorHAnsi" w:cstheme="minorHAnsi"/>
                <w:color w:val="000000"/>
                <w:sz w:val="24"/>
                <w:szCs w:val="24"/>
              </w:rPr>
            </w:pPr>
            <w:r>
              <w:rPr>
                <w:rFonts w:asciiTheme="minorHAnsi" w:hAnsiTheme="minorHAnsi" w:cstheme="minorHAnsi"/>
                <w:color w:val="000000"/>
                <w:sz w:val="24"/>
                <w:szCs w:val="24"/>
              </w:rPr>
              <w:t xml:space="preserve">Work to increase </w:t>
            </w:r>
            <w:r w:rsidR="00E179C8" w:rsidRPr="00E179C8">
              <w:rPr>
                <w:rFonts w:asciiTheme="minorHAnsi" w:hAnsiTheme="minorHAnsi" w:cstheme="minorHAnsi"/>
                <w:color w:val="000000"/>
                <w:sz w:val="24"/>
                <w:szCs w:val="24"/>
              </w:rPr>
              <w:t>voter registration</w:t>
            </w:r>
            <w:r w:rsidR="00E179C8">
              <w:rPr>
                <w:rFonts w:asciiTheme="minorHAnsi" w:hAnsiTheme="minorHAnsi" w:cstheme="minorHAnsi"/>
                <w:color w:val="000000"/>
                <w:sz w:val="24"/>
                <w:szCs w:val="24"/>
              </w:rPr>
              <w:t xml:space="preserve"> in early Spring, building on the p</w:t>
            </w:r>
            <w:r w:rsidR="00E179C8" w:rsidRPr="00E179C8">
              <w:rPr>
                <w:rFonts w:asciiTheme="minorHAnsi" w:hAnsiTheme="minorHAnsi" w:cstheme="minorHAnsi"/>
                <w:color w:val="000000"/>
                <w:sz w:val="24"/>
                <w:szCs w:val="24"/>
              </w:rPr>
              <w:t>olitical literacy resources.</w:t>
            </w:r>
          </w:p>
          <w:p w14:paraId="5966E1F0" w14:textId="05CA795E" w:rsidR="00E179C8" w:rsidRDefault="00E179C8" w:rsidP="00E179C8">
            <w:pPr>
              <w:pStyle w:val="MessageHeader"/>
              <w:spacing w:after="120" w:line="240" w:lineRule="auto"/>
              <w:ind w:left="143" w:right="168" w:firstLine="0"/>
              <w:rPr>
                <w:rFonts w:asciiTheme="minorHAnsi" w:hAnsiTheme="minorHAnsi" w:cstheme="minorHAnsi"/>
                <w:color w:val="000000"/>
                <w:sz w:val="24"/>
                <w:szCs w:val="24"/>
              </w:rPr>
            </w:pPr>
            <w:r>
              <w:rPr>
                <w:rFonts w:asciiTheme="minorHAnsi" w:hAnsiTheme="minorHAnsi" w:cstheme="minorHAnsi"/>
                <w:color w:val="000000"/>
                <w:sz w:val="24"/>
                <w:szCs w:val="24"/>
              </w:rPr>
              <w:t>R</w:t>
            </w:r>
            <w:r w:rsidRPr="00E179C8">
              <w:rPr>
                <w:rFonts w:asciiTheme="minorHAnsi" w:hAnsiTheme="minorHAnsi" w:cstheme="minorHAnsi"/>
                <w:color w:val="000000"/>
                <w:sz w:val="24"/>
                <w:szCs w:val="24"/>
              </w:rPr>
              <w:t>esearch on key intervention points to increase active citizenship</w:t>
            </w:r>
            <w:r>
              <w:rPr>
                <w:rFonts w:asciiTheme="minorHAnsi" w:hAnsiTheme="minorHAnsi" w:cstheme="minorHAnsi"/>
                <w:color w:val="000000"/>
                <w:sz w:val="24"/>
                <w:szCs w:val="24"/>
              </w:rPr>
              <w:t>, drawing on the Citizenship Ceremony pilots</w:t>
            </w:r>
            <w:r w:rsidRPr="00E179C8">
              <w:rPr>
                <w:rFonts w:asciiTheme="minorHAnsi" w:hAnsiTheme="minorHAnsi" w:cstheme="minorHAnsi"/>
                <w:color w:val="000000"/>
                <w:sz w:val="24"/>
                <w:szCs w:val="24"/>
              </w:rPr>
              <w:t xml:space="preserve">. </w:t>
            </w:r>
          </w:p>
          <w:p w14:paraId="3CF7D523" w14:textId="31C6DE1E" w:rsidR="00CF6D72" w:rsidRPr="00E179C8" w:rsidRDefault="00E179C8" w:rsidP="00E179C8">
            <w:pPr>
              <w:pStyle w:val="MessageHeader"/>
              <w:spacing w:after="120" w:line="240" w:lineRule="auto"/>
              <w:ind w:left="143" w:right="168" w:firstLine="0"/>
              <w:rPr>
                <w:rFonts w:asciiTheme="minorHAnsi" w:hAnsiTheme="minorHAnsi" w:cstheme="minorHAnsi"/>
                <w:color w:val="000000"/>
                <w:sz w:val="24"/>
                <w:szCs w:val="24"/>
              </w:rPr>
            </w:pPr>
            <w:r>
              <w:rPr>
                <w:rFonts w:asciiTheme="minorHAnsi" w:hAnsiTheme="minorHAnsi" w:cstheme="minorHAnsi"/>
                <w:color w:val="000000"/>
                <w:sz w:val="24"/>
                <w:szCs w:val="24"/>
              </w:rPr>
              <w:t>There will be a f</w:t>
            </w:r>
            <w:r w:rsidR="00CF6D72" w:rsidRPr="00E179C8">
              <w:rPr>
                <w:rFonts w:asciiTheme="minorHAnsi" w:hAnsiTheme="minorHAnsi" w:cstheme="minorHAnsi"/>
                <w:color w:val="000000"/>
                <w:sz w:val="24"/>
                <w:szCs w:val="24"/>
              </w:rPr>
              <w:t xml:space="preserve">ocus on how </w:t>
            </w:r>
            <w:r>
              <w:rPr>
                <w:rFonts w:asciiTheme="minorHAnsi" w:hAnsiTheme="minorHAnsi" w:cstheme="minorHAnsi"/>
                <w:color w:val="000000"/>
                <w:sz w:val="24"/>
                <w:szCs w:val="24"/>
              </w:rPr>
              <w:t xml:space="preserve">the GLA can </w:t>
            </w:r>
            <w:r w:rsidR="00CF6D72" w:rsidRPr="00E179C8">
              <w:rPr>
                <w:rFonts w:asciiTheme="minorHAnsi" w:hAnsiTheme="minorHAnsi" w:cstheme="minorHAnsi"/>
                <w:color w:val="000000"/>
                <w:sz w:val="24"/>
                <w:szCs w:val="24"/>
              </w:rPr>
              <w:t xml:space="preserve">embed learning from both the citizenship ceremony </w:t>
            </w:r>
            <w:r>
              <w:rPr>
                <w:rFonts w:asciiTheme="minorHAnsi" w:hAnsiTheme="minorHAnsi" w:cstheme="minorHAnsi"/>
                <w:color w:val="000000"/>
                <w:sz w:val="24"/>
                <w:szCs w:val="24"/>
              </w:rPr>
              <w:t xml:space="preserve">research </w:t>
            </w:r>
            <w:r w:rsidR="00CF6D72" w:rsidRPr="00E179C8">
              <w:rPr>
                <w:rFonts w:asciiTheme="minorHAnsi" w:hAnsiTheme="minorHAnsi" w:cstheme="minorHAnsi"/>
                <w:color w:val="000000"/>
                <w:sz w:val="24"/>
                <w:szCs w:val="24"/>
              </w:rPr>
              <w:t>and voter registration drive into new projects and existing GLA programmes to increase civic participation</w:t>
            </w:r>
            <w:r>
              <w:rPr>
                <w:rFonts w:asciiTheme="minorHAnsi" w:hAnsiTheme="minorHAnsi" w:cstheme="minorHAnsi"/>
                <w:color w:val="000000"/>
                <w:sz w:val="24"/>
                <w:szCs w:val="24"/>
              </w:rPr>
              <w:t xml:space="preserve">. </w:t>
            </w:r>
          </w:p>
        </w:tc>
      </w:tr>
      <w:tr w:rsidR="00CF6D72" w:rsidRPr="00001878" w14:paraId="50A89A85" w14:textId="0AB870B7" w:rsidTr="006F6E53">
        <w:tc>
          <w:tcPr>
            <w:tcW w:w="1838" w:type="dxa"/>
          </w:tcPr>
          <w:p w14:paraId="3277F3F6" w14:textId="77777777" w:rsidR="00CF6D72" w:rsidRPr="00E179C8" w:rsidRDefault="00CF6D72" w:rsidP="00CF6D72">
            <w:pPr>
              <w:spacing w:after="120"/>
              <w:ind w:left="32"/>
              <w:rPr>
                <w:b/>
                <w:sz w:val="24"/>
                <w:szCs w:val="24"/>
              </w:rPr>
            </w:pPr>
            <w:r w:rsidRPr="00E179C8">
              <w:rPr>
                <w:b/>
                <w:sz w:val="24"/>
                <w:szCs w:val="24"/>
              </w:rPr>
              <w:t xml:space="preserve">Tackling barriers and inequalities </w:t>
            </w:r>
          </w:p>
          <w:p w14:paraId="3ED6E375" w14:textId="54F74025" w:rsidR="00CF6D72" w:rsidRPr="00E179C8" w:rsidRDefault="00CF6D72" w:rsidP="00CF6D72">
            <w:pPr>
              <w:spacing w:after="120"/>
              <w:ind w:left="32"/>
              <w:rPr>
                <w:sz w:val="24"/>
                <w:szCs w:val="24"/>
              </w:rPr>
            </w:pPr>
          </w:p>
        </w:tc>
        <w:tc>
          <w:tcPr>
            <w:tcW w:w="1985" w:type="dxa"/>
            <w:tcMar>
              <w:top w:w="0" w:type="dxa"/>
              <w:left w:w="108" w:type="dxa"/>
              <w:bottom w:w="0" w:type="dxa"/>
              <w:right w:w="108" w:type="dxa"/>
            </w:tcMar>
            <w:hideMark/>
          </w:tcPr>
          <w:p w14:paraId="54E0D718" w14:textId="77777777" w:rsidR="00CF6D72" w:rsidRPr="00E179C8" w:rsidRDefault="00CF6D72" w:rsidP="00CF6D72">
            <w:pPr>
              <w:spacing w:after="120"/>
              <w:rPr>
                <w:rFonts w:cstheme="minorHAnsi"/>
                <w:sz w:val="24"/>
                <w:szCs w:val="24"/>
              </w:rPr>
            </w:pPr>
            <w:r w:rsidRPr="00E179C8">
              <w:rPr>
                <w:rFonts w:cstheme="minorHAnsi"/>
                <w:sz w:val="24"/>
                <w:szCs w:val="24"/>
              </w:rPr>
              <w:t>Securing status – supporting young Londoners and European Londoners to secure their legal rights</w:t>
            </w:r>
          </w:p>
        </w:tc>
        <w:tc>
          <w:tcPr>
            <w:tcW w:w="5670" w:type="dxa"/>
          </w:tcPr>
          <w:p w14:paraId="0E69E362" w14:textId="77777777" w:rsidR="00E179C8" w:rsidRDefault="00E179C8" w:rsidP="00E179C8">
            <w:pPr>
              <w:spacing w:after="120"/>
              <w:ind w:left="143" w:right="168"/>
              <w:rPr>
                <w:rFonts w:cstheme="minorHAnsi"/>
                <w:color w:val="000000"/>
                <w:sz w:val="24"/>
                <w:szCs w:val="24"/>
              </w:rPr>
            </w:pPr>
            <w:r>
              <w:rPr>
                <w:rFonts w:cstheme="minorHAnsi"/>
                <w:color w:val="000000"/>
                <w:sz w:val="24"/>
                <w:szCs w:val="24"/>
              </w:rPr>
              <w:t>C</w:t>
            </w:r>
            <w:r w:rsidRPr="00E179C8">
              <w:rPr>
                <w:rFonts w:cstheme="minorHAnsi"/>
                <w:color w:val="000000"/>
                <w:sz w:val="24"/>
                <w:szCs w:val="24"/>
              </w:rPr>
              <w:t>ontinue work on Young Londoners</w:t>
            </w:r>
            <w:r>
              <w:rPr>
                <w:rFonts w:cstheme="minorHAnsi"/>
                <w:color w:val="000000"/>
                <w:sz w:val="24"/>
                <w:szCs w:val="24"/>
              </w:rPr>
              <w:t xml:space="preserve"> with insecure status. F</w:t>
            </w:r>
            <w:r w:rsidRPr="00E179C8">
              <w:rPr>
                <w:rFonts w:cstheme="minorHAnsi"/>
                <w:color w:val="000000"/>
                <w:sz w:val="24"/>
                <w:szCs w:val="24"/>
              </w:rPr>
              <w:t xml:space="preserve">ocus on ensuring young people access our online resources, increasing access to legal advice, </w:t>
            </w:r>
            <w:r>
              <w:rPr>
                <w:rFonts w:cstheme="minorHAnsi"/>
                <w:color w:val="000000"/>
                <w:sz w:val="24"/>
                <w:szCs w:val="24"/>
              </w:rPr>
              <w:t xml:space="preserve">and </w:t>
            </w:r>
            <w:r w:rsidRPr="00E179C8">
              <w:rPr>
                <w:rFonts w:cstheme="minorHAnsi"/>
                <w:color w:val="000000"/>
                <w:sz w:val="24"/>
                <w:szCs w:val="24"/>
              </w:rPr>
              <w:t>organising young Londoners with insecure status to inform the work of the Mayor.</w:t>
            </w:r>
          </w:p>
          <w:p w14:paraId="60C8DD84" w14:textId="138858EB" w:rsidR="00CF6D72" w:rsidRPr="00E179C8" w:rsidRDefault="00E179C8" w:rsidP="00E179C8">
            <w:pPr>
              <w:spacing w:after="120"/>
              <w:ind w:left="143" w:right="168"/>
              <w:rPr>
                <w:rFonts w:cstheme="minorHAnsi"/>
                <w:color w:val="000000"/>
                <w:sz w:val="24"/>
                <w:szCs w:val="24"/>
              </w:rPr>
            </w:pPr>
            <w:r>
              <w:rPr>
                <w:rFonts w:cstheme="minorHAnsi"/>
                <w:color w:val="000000"/>
                <w:sz w:val="24"/>
                <w:szCs w:val="24"/>
              </w:rPr>
              <w:t>C</w:t>
            </w:r>
            <w:r w:rsidR="00CF6D72" w:rsidRPr="00E179C8">
              <w:rPr>
                <w:rFonts w:cstheme="minorHAnsi"/>
                <w:color w:val="000000"/>
                <w:sz w:val="24"/>
                <w:szCs w:val="24"/>
              </w:rPr>
              <w:t>ontinue work on European Londoners, maintaining the European Portal, engaging with European Londoners on settlement,</w:t>
            </w:r>
            <w:r w:rsidR="008F46B1">
              <w:rPr>
                <w:rFonts w:cstheme="minorHAnsi"/>
                <w:color w:val="000000"/>
                <w:sz w:val="24"/>
                <w:szCs w:val="24"/>
              </w:rPr>
              <w:t xml:space="preserve"> increasing access to legal advice</w:t>
            </w:r>
            <w:r w:rsidR="00CF6D72" w:rsidRPr="00E179C8">
              <w:rPr>
                <w:rFonts w:cstheme="minorHAnsi"/>
                <w:color w:val="000000"/>
                <w:sz w:val="24"/>
                <w:szCs w:val="24"/>
              </w:rPr>
              <w:t xml:space="preserve"> </w:t>
            </w:r>
            <w:r>
              <w:rPr>
                <w:rFonts w:cstheme="minorHAnsi"/>
                <w:color w:val="000000"/>
                <w:sz w:val="24"/>
                <w:szCs w:val="24"/>
              </w:rPr>
              <w:t xml:space="preserve">and developing </w:t>
            </w:r>
            <w:r w:rsidR="00CF6D72" w:rsidRPr="00E179C8">
              <w:rPr>
                <w:rFonts w:cstheme="minorHAnsi"/>
                <w:color w:val="000000"/>
                <w:sz w:val="24"/>
                <w:szCs w:val="24"/>
              </w:rPr>
              <w:t xml:space="preserve">a </w:t>
            </w:r>
            <w:r>
              <w:rPr>
                <w:rFonts w:cstheme="minorHAnsi"/>
                <w:color w:val="000000"/>
                <w:sz w:val="24"/>
                <w:szCs w:val="24"/>
              </w:rPr>
              <w:t>‘</w:t>
            </w:r>
            <w:r w:rsidR="00CF6D72" w:rsidRPr="00E179C8">
              <w:rPr>
                <w:rFonts w:cstheme="minorHAnsi"/>
                <w:color w:val="000000"/>
                <w:sz w:val="24"/>
                <w:szCs w:val="24"/>
              </w:rPr>
              <w:t>settlement ceremony</w:t>
            </w:r>
            <w:r>
              <w:rPr>
                <w:rFonts w:cstheme="minorHAnsi"/>
                <w:color w:val="000000"/>
                <w:sz w:val="24"/>
                <w:szCs w:val="24"/>
              </w:rPr>
              <w:t xml:space="preserve">’. </w:t>
            </w:r>
            <w:r w:rsidR="00CF6D72" w:rsidRPr="00E179C8">
              <w:rPr>
                <w:rFonts w:cstheme="minorHAnsi"/>
                <w:color w:val="000000"/>
                <w:sz w:val="24"/>
                <w:szCs w:val="24"/>
              </w:rPr>
              <w:t xml:space="preserve"> </w:t>
            </w:r>
          </w:p>
        </w:tc>
      </w:tr>
      <w:tr w:rsidR="00CF6D72" w:rsidRPr="00001878" w14:paraId="26FBB406" w14:textId="14E70445" w:rsidTr="006F6E53">
        <w:tc>
          <w:tcPr>
            <w:tcW w:w="1838" w:type="dxa"/>
            <w:tcMar>
              <w:top w:w="0" w:type="dxa"/>
              <w:left w:w="108" w:type="dxa"/>
              <w:bottom w:w="0" w:type="dxa"/>
              <w:right w:w="108" w:type="dxa"/>
            </w:tcMar>
            <w:hideMark/>
          </w:tcPr>
          <w:p w14:paraId="6F3CC23F" w14:textId="77777777" w:rsidR="00CF6D72" w:rsidRPr="00E179C8" w:rsidRDefault="00CF6D72" w:rsidP="00CF6D72">
            <w:pPr>
              <w:spacing w:after="120"/>
              <w:rPr>
                <w:b/>
                <w:sz w:val="24"/>
                <w:szCs w:val="24"/>
              </w:rPr>
            </w:pPr>
            <w:r w:rsidRPr="00E179C8">
              <w:rPr>
                <w:b/>
                <w:sz w:val="24"/>
                <w:szCs w:val="24"/>
              </w:rPr>
              <w:t xml:space="preserve">Promoting shared experiences </w:t>
            </w:r>
          </w:p>
          <w:p w14:paraId="08F4D43D" w14:textId="2C64B039" w:rsidR="00CF6D72" w:rsidRPr="00E179C8" w:rsidRDefault="00CF6D72" w:rsidP="00CF6D72">
            <w:pPr>
              <w:spacing w:after="120"/>
              <w:ind w:left="32"/>
              <w:rPr>
                <w:sz w:val="24"/>
                <w:szCs w:val="24"/>
              </w:rPr>
            </w:pPr>
          </w:p>
        </w:tc>
        <w:tc>
          <w:tcPr>
            <w:tcW w:w="1985" w:type="dxa"/>
            <w:tcMar>
              <w:top w:w="0" w:type="dxa"/>
              <w:left w:w="108" w:type="dxa"/>
              <w:bottom w:w="0" w:type="dxa"/>
              <w:right w:w="108" w:type="dxa"/>
            </w:tcMar>
            <w:hideMark/>
          </w:tcPr>
          <w:p w14:paraId="337EEA9F" w14:textId="77777777" w:rsidR="00CF6D72" w:rsidRPr="00E179C8" w:rsidRDefault="00CF6D72" w:rsidP="00CF6D72">
            <w:pPr>
              <w:spacing w:after="120"/>
              <w:rPr>
                <w:rFonts w:cstheme="minorHAnsi"/>
                <w:sz w:val="24"/>
                <w:szCs w:val="24"/>
              </w:rPr>
            </w:pPr>
            <w:r w:rsidRPr="00E179C8">
              <w:rPr>
                <w:rFonts w:cstheme="minorHAnsi"/>
                <w:sz w:val="24"/>
                <w:szCs w:val="24"/>
              </w:rPr>
              <w:t xml:space="preserve">Creating a more hospitable environment </w:t>
            </w:r>
          </w:p>
        </w:tc>
        <w:tc>
          <w:tcPr>
            <w:tcW w:w="5670" w:type="dxa"/>
          </w:tcPr>
          <w:p w14:paraId="33529747" w14:textId="12E4D734" w:rsidR="00E179C8" w:rsidRDefault="00E179C8" w:rsidP="00E179C8">
            <w:pPr>
              <w:spacing w:after="120"/>
              <w:ind w:left="143"/>
              <w:rPr>
                <w:rFonts w:cstheme="minorHAnsi"/>
                <w:color w:val="000000"/>
                <w:sz w:val="24"/>
                <w:szCs w:val="24"/>
              </w:rPr>
            </w:pPr>
            <w:r>
              <w:rPr>
                <w:rFonts w:cstheme="minorHAnsi"/>
                <w:color w:val="000000"/>
                <w:sz w:val="24"/>
                <w:szCs w:val="24"/>
              </w:rPr>
              <w:t xml:space="preserve">Develop thinking on creating a </w:t>
            </w:r>
            <w:r w:rsidR="00CF6D72" w:rsidRPr="00E179C8">
              <w:rPr>
                <w:rFonts w:cstheme="minorHAnsi"/>
                <w:color w:val="000000"/>
                <w:sz w:val="24"/>
                <w:szCs w:val="24"/>
              </w:rPr>
              <w:t xml:space="preserve">hospitable </w:t>
            </w:r>
            <w:r w:rsidRPr="00E179C8">
              <w:rPr>
                <w:rFonts w:cstheme="minorHAnsi"/>
                <w:color w:val="000000"/>
                <w:sz w:val="24"/>
                <w:szCs w:val="24"/>
              </w:rPr>
              <w:t>environment</w:t>
            </w:r>
            <w:r>
              <w:rPr>
                <w:rFonts w:cstheme="minorHAnsi"/>
                <w:color w:val="000000"/>
                <w:sz w:val="24"/>
                <w:szCs w:val="24"/>
              </w:rPr>
              <w:t xml:space="preserve"> in London, </w:t>
            </w:r>
            <w:r w:rsidRPr="00E179C8">
              <w:rPr>
                <w:rFonts w:cstheme="minorHAnsi"/>
                <w:color w:val="000000"/>
                <w:sz w:val="24"/>
                <w:szCs w:val="24"/>
              </w:rPr>
              <w:t>focusing</w:t>
            </w:r>
            <w:r w:rsidR="00CF6D72" w:rsidRPr="00E179C8">
              <w:rPr>
                <w:rFonts w:cstheme="minorHAnsi"/>
                <w:color w:val="000000"/>
                <w:sz w:val="24"/>
                <w:szCs w:val="24"/>
              </w:rPr>
              <w:t xml:space="preserve"> on research and guidance </w:t>
            </w:r>
            <w:r>
              <w:rPr>
                <w:rFonts w:cstheme="minorHAnsi"/>
                <w:color w:val="000000"/>
                <w:sz w:val="24"/>
                <w:szCs w:val="24"/>
              </w:rPr>
              <w:t xml:space="preserve">as to how </w:t>
            </w:r>
            <w:r w:rsidR="00CF6D72" w:rsidRPr="00E179C8">
              <w:rPr>
                <w:rFonts w:cstheme="minorHAnsi"/>
                <w:color w:val="000000"/>
                <w:sz w:val="24"/>
                <w:szCs w:val="24"/>
              </w:rPr>
              <w:t xml:space="preserve">frontline professionals can be welcoming within the confines of the law, with a </w:t>
            </w:r>
            <w:proofErr w:type="gramStart"/>
            <w:r w:rsidR="00CF6D72" w:rsidRPr="00E179C8">
              <w:rPr>
                <w:rFonts w:cstheme="minorHAnsi"/>
                <w:color w:val="000000"/>
                <w:sz w:val="24"/>
                <w:szCs w:val="24"/>
              </w:rPr>
              <w:t>particular focus</w:t>
            </w:r>
            <w:proofErr w:type="gramEnd"/>
            <w:r w:rsidR="00CF6D72" w:rsidRPr="00E179C8">
              <w:rPr>
                <w:rFonts w:cstheme="minorHAnsi"/>
                <w:color w:val="000000"/>
                <w:sz w:val="24"/>
                <w:szCs w:val="24"/>
              </w:rPr>
              <w:t xml:space="preserve"> on ensuring unnecessary barriers are not in place to exclude Londoners from the services they are entitled to (e.g. primary care).  </w:t>
            </w:r>
          </w:p>
          <w:p w14:paraId="7D9B9372" w14:textId="7020A50D" w:rsidR="00CF6D72" w:rsidRPr="00E179C8" w:rsidRDefault="00E179C8" w:rsidP="00E179C8">
            <w:pPr>
              <w:spacing w:after="120"/>
              <w:ind w:left="143"/>
              <w:rPr>
                <w:rFonts w:cstheme="minorHAnsi"/>
                <w:sz w:val="24"/>
                <w:szCs w:val="24"/>
              </w:rPr>
            </w:pPr>
            <w:r>
              <w:rPr>
                <w:rFonts w:cstheme="minorHAnsi"/>
                <w:color w:val="000000"/>
                <w:sz w:val="24"/>
                <w:szCs w:val="24"/>
              </w:rPr>
              <w:t>B</w:t>
            </w:r>
            <w:r w:rsidR="00CF6D72" w:rsidRPr="00E179C8">
              <w:rPr>
                <w:rFonts w:cstheme="minorHAnsi"/>
                <w:color w:val="000000"/>
                <w:sz w:val="24"/>
                <w:szCs w:val="24"/>
              </w:rPr>
              <w:t>uilding on work mapping welcome organisations</w:t>
            </w:r>
            <w:r>
              <w:rPr>
                <w:rFonts w:cstheme="minorHAnsi"/>
                <w:color w:val="000000"/>
                <w:sz w:val="24"/>
                <w:szCs w:val="24"/>
              </w:rPr>
              <w:t xml:space="preserve"> and strengthening their work. </w:t>
            </w:r>
          </w:p>
        </w:tc>
      </w:tr>
    </w:tbl>
    <w:p w14:paraId="5D2889BE" w14:textId="70687C81" w:rsidR="00E179C8" w:rsidRPr="006F6E53" w:rsidRDefault="00E179C8" w:rsidP="006F6E53">
      <w:pPr>
        <w:spacing w:after="0"/>
        <w:rPr>
          <w:rFonts w:eastAsia="MS Mincho" w:cstheme="minorHAnsi"/>
          <w:b/>
          <w:caps/>
          <w:sz w:val="24"/>
          <w:szCs w:val="24"/>
        </w:rPr>
      </w:pPr>
    </w:p>
    <w:p w14:paraId="1468EF2B" w14:textId="77777777" w:rsidR="00A00033" w:rsidRDefault="00A00033">
      <w:pPr>
        <w:rPr>
          <w:rFonts w:eastAsia="MS Mincho" w:cstheme="minorHAnsi"/>
          <w:b/>
          <w:caps/>
          <w:sz w:val="28"/>
          <w:szCs w:val="28"/>
        </w:rPr>
      </w:pPr>
      <w:r>
        <w:rPr>
          <w:rFonts w:eastAsia="MS Mincho" w:cstheme="minorHAnsi"/>
          <w:b/>
          <w:caps/>
          <w:sz w:val="28"/>
          <w:szCs w:val="28"/>
        </w:rPr>
        <w:br w:type="page"/>
      </w:r>
    </w:p>
    <w:p w14:paraId="6457C9F9" w14:textId="6241E131" w:rsidR="00311A62" w:rsidRPr="005D7B54" w:rsidRDefault="005B3765" w:rsidP="00506919">
      <w:pPr>
        <w:pStyle w:val="ListParagraph"/>
        <w:numPr>
          <w:ilvl w:val="0"/>
          <w:numId w:val="16"/>
        </w:numPr>
        <w:spacing w:before="240" w:after="120" w:line="240" w:lineRule="auto"/>
        <w:ind w:left="426" w:hanging="426"/>
        <w:outlineLvl w:val="0"/>
        <w:rPr>
          <w:rFonts w:eastAsia="MS Mincho" w:cstheme="minorHAnsi"/>
          <w:b/>
          <w:caps/>
          <w:sz w:val="28"/>
          <w:szCs w:val="28"/>
        </w:rPr>
      </w:pPr>
      <w:r w:rsidRPr="00E179C8">
        <w:rPr>
          <w:rFonts w:eastAsia="MS Mincho" w:cstheme="minorHAnsi"/>
          <w:b/>
          <w:caps/>
          <w:sz w:val="28"/>
          <w:szCs w:val="28"/>
        </w:rPr>
        <w:lastRenderedPageBreak/>
        <w:t>ABOUT THE</w:t>
      </w:r>
      <w:r>
        <w:rPr>
          <w:rFonts w:eastAsia="MS Mincho" w:cstheme="minorHAnsi"/>
          <w:b/>
          <w:caps/>
          <w:sz w:val="28"/>
          <w:szCs w:val="28"/>
        </w:rPr>
        <w:t xml:space="preserve"> SECONDMENT</w:t>
      </w:r>
    </w:p>
    <w:p w14:paraId="7BC3B540" w14:textId="5FE393CD" w:rsidR="00622BEC" w:rsidRDefault="00622BEC" w:rsidP="00622BEC">
      <w:pPr>
        <w:spacing w:before="240" w:after="120" w:line="288" w:lineRule="auto"/>
        <w:rPr>
          <w:sz w:val="24"/>
          <w:szCs w:val="24"/>
        </w:rPr>
      </w:pPr>
      <w:r>
        <w:rPr>
          <w:sz w:val="24"/>
          <w:szCs w:val="24"/>
        </w:rPr>
        <w:t xml:space="preserve">Two of the secondees from 2018-19 will be extending for a further year. </w:t>
      </w:r>
    </w:p>
    <w:p w14:paraId="7D9F6256" w14:textId="77777777" w:rsidR="00A00033" w:rsidRDefault="00622BEC" w:rsidP="008A0530">
      <w:pPr>
        <w:spacing w:after="120" w:line="288" w:lineRule="auto"/>
        <w:rPr>
          <w:sz w:val="24"/>
          <w:szCs w:val="24"/>
        </w:rPr>
      </w:pPr>
      <w:r w:rsidRPr="00622BEC">
        <w:rPr>
          <w:sz w:val="24"/>
          <w:szCs w:val="24"/>
        </w:rPr>
        <w:t xml:space="preserve">This call for proposals seeks three new secondments from civil society organisations to join the Mayor’s Social Integration Team from April 2018.   </w:t>
      </w:r>
    </w:p>
    <w:p w14:paraId="1F1C367E" w14:textId="2AA6C38E" w:rsidR="00A00033" w:rsidRDefault="00A00033" w:rsidP="00A00033">
      <w:pPr>
        <w:spacing w:after="120" w:line="288" w:lineRule="auto"/>
        <w:ind w:left="426" w:right="545"/>
        <w:rPr>
          <w:i/>
          <w:sz w:val="24"/>
          <w:szCs w:val="24"/>
        </w:rPr>
      </w:pPr>
      <w:r w:rsidRPr="00A00033">
        <w:rPr>
          <w:i/>
          <w:sz w:val="24"/>
          <w:szCs w:val="24"/>
        </w:rPr>
        <w:t>“</w:t>
      </w:r>
      <w:r w:rsidRPr="00A00033">
        <w:rPr>
          <w:i/>
          <w:sz w:val="24"/>
          <w:szCs w:val="24"/>
        </w:rPr>
        <w:t>[The GLA is] getting really specialised knowledge, expertise and networks that we didn’t have before</w:t>
      </w:r>
      <w:r>
        <w:rPr>
          <w:i/>
          <w:sz w:val="24"/>
          <w:szCs w:val="24"/>
        </w:rPr>
        <w:t xml:space="preserve">, </w:t>
      </w:r>
      <w:r w:rsidRPr="00A00033">
        <w:rPr>
          <w:i/>
          <w:sz w:val="24"/>
          <w:szCs w:val="24"/>
        </w:rPr>
        <w:t>thanks to the secondees. That is really important and has been incredibly invaluable</w:t>
      </w:r>
      <w:r>
        <w:rPr>
          <w:i/>
          <w:sz w:val="24"/>
          <w:szCs w:val="24"/>
        </w:rPr>
        <w:t>”</w:t>
      </w:r>
      <w:r w:rsidRPr="00A00033">
        <w:rPr>
          <w:i/>
          <w:sz w:val="24"/>
          <w:szCs w:val="24"/>
        </w:rPr>
        <w:t>.</w:t>
      </w:r>
    </w:p>
    <w:p w14:paraId="4544BE85" w14:textId="67ED8BE1" w:rsidR="00A00033" w:rsidRPr="00A00033" w:rsidRDefault="00A00033" w:rsidP="00A00033">
      <w:pPr>
        <w:spacing w:after="120" w:line="288" w:lineRule="auto"/>
        <w:ind w:left="426" w:right="545"/>
        <w:jc w:val="right"/>
        <w:rPr>
          <w:i/>
          <w:sz w:val="20"/>
          <w:szCs w:val="20"/>
        </w:rPr>
      </w:pPr>
      <w:r w:rsidRPr="00A00033">
        <w:rPr>
          <w:i/>
          <w:sz w:val="20"/>
          <w:szCs w:val="20"/>
        </w:rPr>
        <w:t>GLA Officer speaking about Year 1 secondments</w:t>
      </w:r>
    </w:p>
    <w:p w14:paraId="1DF64ECA" w14:textId="77777777" w:rsidR="00A00033" w:rsidRDefault="007D58F0" w:rsidP="00506919">
      <w:pPr>
        <w:spacing w:after="120" w:line="288" w:lineRule="auto"/>
        <w:rPr>
          <w:sz w:val="24"/>
          <w:szCs w:val="24"/>
        </w:rPr>
      </w:pPr>
      <w:r>
        <w:rPr>
          <w:sz w:val="24"/>
          <w:szCs w:val="24"/>
        </w:rPr>
        <w:t xml:space="preserve">This is an exciting opportunity for the right person from your organisation to contribute to </w:t>
      </w:r>
      <w:r w:rsidR="00622BEC">
        <w:rPr>
          <w:sz w:val="24"/>
          <w:szCs w:val="24"/>
        </w:rPr>
        <w:t>developing and delivering</w:t>
      </w:r>
      <w:r>
        <w:rPr>
          <w:sz w:val="24"/>
          <w:szCs w:val="24"/>
        </w:rPr>
        <w:t xml:space="preserve"> high profile GLA initiative</w:t>
      </w:r>
      <w:r w:rsidR="00622BEC">
        <w:rPr>
          <w:sz w:val="24"/>
          <w:szCs w:val="24"/>
        </w:rPr>
        <w:t>s</w:t>
      </w:r>
      <w:r>
        <w:rPr>
          <w:sz w:val="24"/>
          <w:szCs w:val="24"/>
        </w:rPr>
        <w:t>, whilst develop</w:t>
      </w:r>
      <w:r w:rsidR="005B3765">
        <w:rPr>
          <w:sz w:val="24"/>
          <w:szCs w:val="24"/>
        </w:rPr>
        <w:t>ing</w:t>
      </w:r>
      <w:r>
        <w:rPr>
          <w:sz w:val="24"/>
          <w:szCs w:val="24"/>
        </w:rPr>
        <w:t xml:space="preserve"> their own skills</w:t>
      </w:r>
      <w:r w:rsidR="00CF64B9">
        <w:rPr>
          <w:sz w:val="24"/>
          <w:szCs w:val="24"/>
        </w:rPr>
        <w:t>,</w:t>
      </w:r>
      <w:r w:rsidR="005B3765">
        <w:rPr>
          <w:sz w:val="24"/>
          <w:szCs w:val="24"/>
        </w:rPr>
        <w:t xml:space="preserve"> knowledge and </w:t>
      </w:r>
      <w:r>
        <w:rPr>
          <w:sz w:val="24"/>
          <w:szCs w:val="24"/>
        </w:rPr>
        <w:t xml:space="preserve">networks. </w:t>
      </w:r>
    </w:p>
    <w:p w14:paraId="6FA0A565" w14:textId="262F5EF5" w:rsidR="00A00033" w:rsidRDefault="00A00033" w:rsidP="00A00033">
      <w:pPr>
        <w:spacing w:after="120" w:line="288" w:lineRule="auto"/>
        <w:ind w:left="426" w:right="545"/>
        <w:rPr>
          <w:i/>
          <w:sz w:val="24"/>
          <w:szCs w:val="24"/>
        </w:rPr>
      </w:pPr>
      <w:r>
        <w:rPr>
          <w:i/>
          <w:sz w:val="24"/>
          <w:szCs w:val="24"/>
        </w:rPr>
        <w:t>“</w:t>
      </w:r>
      <w:r w:rsidRPr="00A00033">
        <w:rPr>
          <w:i/>
          <w:sz w:val="24"/>
          <w:szCs w:val="24"/>
        </w:rPr>
        <w:t>The main thing I have gained personally is having varied professional experience and gain an insight into statutory sector which I’ve never worked in before</w:t>
      </w:r>
      <w:r>
        <w:rPr>
          <w:i/>
          <w:sz w:val="24"/>
          <w:szCs w:val="24"/>
        </w:rPr>
        <w:t>”</w:t>
      </w:r>
      <w:r w:rsidRPr="00A00033">
        <w:rPr>
          <w:i/>
          <w:sz w:val="24"/>
          <w:szCs w:val="24"/>
        </w:rPr>
        <w:t>.</w:t>
      </w:r>
    </w:p>
    <w:p w14:paraId="025AA264" w14:textId="5AAC6AAA" w:rsidR="00A00033" w:rsidRPr="00A00033" w:rsidRDefault="00A00033" w:rsidP="00A00033">
      <w:pPr>
        <w:spacing w:after="120" w:line="288" w:lineRule="auto"/>
        <w:ind w:left="426" w:right="545"/>
        <w:jc w:val="right"/>
        <w:rPr>
          <w:i/>
          <w:sz w:val="20"/>
          <w:szCs w:val="20"/>
        </w:rPr>
      </w:pPr>
      <w:r w:rsidRPr="00A00033">
        <w:rPr>
          <w:i/>
          <w:sz w:val="20"/>
          <w:szCs w:val="20"/>
        </w:rPr>
        <w:t>Year 1 secondee</w:t>
      </w:r>
    </w:p>
    <w:p w14:paraId="02FB2D71" w14:textId="09027DF0" w:rsidR="00311A62" w:rsidRDefault="00622BEC" w:rsidP="00506919">
      <w:pPr>
        <w:spacing w:after="120" w:line="288" w:lineRule="auto"/>
        <w:rPr>
          <w:sz w:val="24"/>
          <w:szCs w:val="24"/>
        </w:rPr>
      </w:pPr>
      <w:r>
        <w:rPr>
          <w:sz w:val="24"/>
          <w:szCs w:val="24"/>
        </w:rPr>
        <w:t xml:space="preserve">There are also benefits for the seconding organisation. </w:t>
      </w:r>
    </w:p>
    <w:p w14:paraId="3FA60A5F" w14:textId="40BE0B83" w:rsidR="00A00033" w:rsidRDefault="00A00033" w:rsidP="00A00033">
      <w:pPr>
        <w:spacing w:after="120" w:line="288" w:lineRule="auto"/>
        <w:ind w:left="426" w:right="545"/>
        <w:rPr>
          <w:i/>
          <w:sz w:val="24"/>
          <w:szCs w:val="24"/>
        </w:rPr>
      </w:pPr>
      <w:r>
        <w:rPr>
          <w:i/>
          <w:sz w:val="24"/>
          <w:szCs w:val="24"/>
        </w:rPr>
        <w:t>“</w:t>
      </w:r>
      <w:r w:rsidRPr="00A00033">
        <w:rPr>
          <w:i/>
          <w:sz w:val="24"/>
          <w:szCs w:val="24"/>
        </w:rPr>
        <w:t xml:space="preserve">The main thing I was hoping to </w:t>
      </w:r>
      <w:proofErr w:type="gramStart"/>
      <w:r w:rsidRPr="00A00033">
        <w:rPr>
          <w:i/>
          <w:sz w:val="24"/>
          <w:szCs w:val="24"/>
        </w:rPr>
        <w:t>get</w:t>
      </w:r>
      <w:proofErr w:type="gramEnd"/>
      <w:r w:rsidRPr="00A00033">
        <w:rPr>
          <w:i/>
          <w:sz w:val="24"/>
          <w:szCs w:val="24"/>
        </w:rPr>
        <w:t xml:space="preserve"> and I feel like we have got a little is the opportunity to just have more impact on an issue that we care about</w:t>
      </w:r>
      <w:r>
        <w:rPr>
          <w:i/>
          <w:sz w:val="24"/>
          <w:szCs w:val="24"/>
        </w:rPr>
        <w:t>”</w:t>
      </w:r>
      <w:r w:rsidRPr="00A00033">
        <w:rPr>
          <w:i/>
          <w:sz w:val="24"/>
          <w:szCs w:val="24"/>
        </w:rPr>
        <w:t>.</w:t>
      </w:r>
    </w:p>
    <w:p w14:paraId="55CC7568" w14:textId="7211A50C" w:rsidR="00A00033" w:rsidRPr="00A00033" w:rsidRDefault="00A00033" w:rsidP="00A00033">
      <w:pPr>
        <w:spacing w:after="120" w:line="288" w:lineRule="auto"/>
        <w:ind w:left="426" w:right="545"/>
        <w:jc w:val="right"/>
        <w:rPr>
          <w:i/>
          <w:sz w:val="20"/>
          <w:szCs w:val="20"/>
        </w:rPr>
      </w:pPr>
      <w:r w:rsidRPr="00A00033">
        <w:rPr>
          <w:i/>
          <w:sz w:val="20"/>
          <w:szCs w:val="20"/>
        </w:rPr>
        <w:t>Year 1 seconding organisation</w:t>
      </w:r>
    </w:p>
    <w:p w14:paraId="3AD7A847" w14:textId="178CA1C1" w:rsidR="00622BEC" w:rsidRDefault="00622BEC" w:rsidP="00622BEC">
      <w:pPr>
        <w:spacing w:after="120" w:line="288" w:lineRule="auto"/>
        <w:rPr>
          <w:sz w:val="24"/>
          <w:szCs w:val="24"/>
        </w:rPr>
      </w:pPr>
      <w:r w:rsidRPr="00622BEC">
        <w:rPr>
          <w:sz w:val="24"/>
          <w:szCs w:val="24"/>
        </w:rPr>
        <w:t>The secondee</w:t>
      </w:r>
      <w:r w:rsidR="00A00033">
        <w:rPr>
          <w:sz w:val="24"/>
          <w:szCs w:val="24"/>
        </w:rPr>
        <w:t xml:space="preserve">s are </w:t>
      </w:r>
      <w:r w:rsidRPr="00622BEC">
        <w:rPr>
          <w:sz w:val="24"/>
          <w:szCs w:val="24"/>
        </w:rPr>
        <w:t xml:space="preserve">called a </w:t>
      </w:r>
      <w:r w:rsidRPr="00622BEC">
        <w:rPr>
          <w:b/>
          <w:sz w:val="24"/>
          <w:szCs w:val="24"/>
        </w:rPr>
        <w:t>Citizenship and Integration Project Adviser</w:t>
      </w:r>
      <w:r>
        <w:rPr>
          <w:sz w:val="24"/>
          <w:szCs w:val="24"/>
        </w:rPr>
        <w:t xml:space="preserve">. </w:t>
      </w:r>
    </w:p>
    <w:p w14:paraId="1A9CB8C7" w14:textId="77777777" w:rsidR="00A00033" w:rsidRDefault="00A00033" w:rsidP="00A00033">
      <w:pPr>
        <w:spacing w:after="120" w:line="288" w:lineRule="auto"/>
        <w:rPr>
          <w:sz w:val="24"/>
          <w:szCs w:val="24"/>
        </w:rPr>
      </w:pPr>
      <w:r>
        <w:rPr>
          <w:sz w:val="24"/>
          <w:szCs w:val="24"/>
        </w:rPr>
        <w:t xml:space="preserve">A summary of the focus of the work for the new secondees is set out in </w:t>
      </w:r>
      <w:r w:rsidRPr="008A0530">
        <w:rPr>
          <w:b/>
          <w:sz w:val="24"/>
          <w:szCs w:val="24"/>
        </w:rPr>
        <w:t>Appendix A</w:t>
      </w:r>
      <w:r>
        <w:rPr>
          <w:sz w:val="24"/>
          <w:szCs w:val="24"/>
        </w:rPr>
        <w:t xml:space="preserve">. </w:t>
      </w:r>
    </w:p>
    <w:p w14:paraId="1B5C3005" w14:textId="77777777" w:rsidR="008A0530" w:rsidRDefault="00622BEC" w:rsidP="00622BEC">
      <w:pPr>
        <w:tabs>
          <w:tab w:val="left" w:pos="720"/>
          <w:tab w:val="left" w:pos="1440"/>
          <w:tab w:val="left" w:pos="2160"/>
          <w:tab w:val="left" w:pos="2880"/>
          <w:tab w:val="left" w:pos="3600"/>
          <w:tab w:val="left" w:pos="4140"/>
        </w:tabs>
        <w:rPr>
          <w:sz w:val="24"/>
          <w:szCs w:val="24"/>
        </w:rPr>
      </w:pPr>
      <w:r>
        <w:rPr>
          <w:sz w:val="24"/>
          <w:szCs w:val="24"/>
        </w:rPr>
        <w:t xml:space="preserve">The secondee </w:t>
      </w:r>
      <w:r w:rsidRPr="00622BEC">
        <w:rPr>
          <w:sz w:val="24"/>
          <w:szCs w:val="24"/>
        </w:rPr>
        <w:t xml:space="preserve">will work </w:t>
      </w:r>
      <w:r w:rsidR="00ED0686" w:rsidRPr="00622BEC">
        <w:rPr>
          <w:sz w:val="24"/>
          <w:szCs w:val="24"/>
        </w:rPr>
        <w:t xml:space="preserve">at the equivalent of the GLA’s Grade </w:t>
      </w:r>
      <w:r w:rsidRPr="00622BEC">
        <w:rPr>
          <w:sz w:val="24"/>
          <w:szCs w:val="24"/>
        </w:rPr>
        <w:t>7</w:t>
      </w:r>
      <w:r w:rsidR="00ED0686" w:rsidRPr="00622BEC">
        <w:rPr>
          <w:sz w:val="24"/>
          <w:szCs w:val="24"/>
        </w:rPr>
        <w:t xml:space="preserve">.  </w:t>
      </w:r>
    </w:p>
    <w:p w14:paraId="6A3AF34A" w14:textId="78829F33" w:rsidR="00ED0686" w:rsidRDefault="008A0530" w:rsidP="00622BEC">
      <w:pPr>
        <w:tabs>
          <w:tab w:val="left" w:pos="720"/>
          <w:tab w:val="left" w:pos="1440"/>
          <w:tab w:val="left" w:pos="2160"/>
          <w:tab w:val="left" w:pos="2880"/>
          <w:tab w:val="left" w:pos="3600"/>
          <w:tab w:val="left" w:pos="4140"/>
        </w:tabs>
        <w:rPr>
          <w:sz w:val="24"/>
          <w:szCs w:val="24"/>
        </w:rPr>
      </w:pPr>
      <w:r>
        <w:rPr>
          <w:sz w:val="24"/>
          <w:szCs w:val="24"/>
        </w:rPr>
        <w:t>A role description and d</w:t>
      </w:r>
      <w:r w:rsidR="00ED0686" w:rsidRPr="00622BEC">
        <w:rPr>
          <w:sz w:val="24"/>
          <w:szCs w:val="24"/>
        </w:rPr>
        <w:t>etails of the competencies required for this Grade are</w:t>
      </w:r>
      <w:r w:rsidR="00ED0686">
        <w:rPr>
          <w:sz w:val="24"/>
          <w:szCs w:val="24"/>
        </w:rPr>
        <w:t xml:space="preserve"> included at </w:t>
      </w:r>
      <w:r w:rsidR="00ED0686" w:rsidRPr="00ED0686">
        <w:rPr>
          <w:b/>
          <w:sz w:val="24"/>
          <w:szCs w:val="24"/>
        </w:rPr>
        <w:t xml:space="preserve">Appendix </w:t>
      </w:r>
      <w:r w:rsidR="007D58F0">
        <w:rPr>
          <w:b/>
          <w:sz w:val="24"/>
          <w:szCs w:val="24"/>
        </w:rPr>
        <w:t>B</w:t>
      </w:r>
      <w:r w:rsidR="00ED0686" w:rsidRPr="00ED0686">
        <w:rPr>
          <w:b/>
          <w:sz w:val="24"/>
          <w:szCs w:val="24"/>
        </w:rPr>
        <w:t>.</w:t>
      </w:r>
      <w:r w:rsidR="00ED0686">
        <w:rPr>
          <w:sz w:val="24"/>
          <w:szCs w:val="24"/>
        </w:rPr>
        <w:t xml:space="preserve"> </w:t>
      </w:r>
    </w:p>
    <w:p w14:paraId="257E2E03" w14:textId="2CF00B35" w:rsidR="00ED0686" w:rsidRPr="002A45E3" w:rsidRDefault="00ED0686" w:rsidP="00506919">
      <w:pPr>
        <w:spacing w:after="120" w:line="288" w:lineRule="auto"/>
        <w:rPr>
          <w:sz w:val="24"/>
          <w:szCs w:val="24"/>
        </w:rPr>
      </w:pPr>
      <w:r w:rsidRPr="002A45E3">
        <w:rPr>
          <w:sz w:val="24"/>
          <w:szCs w:val="24"/>
        </w:rPr>
        <w:t>The potential secondee that you put forward will need to demonstrate</w:t>
      </w:r>
      <w:r w:rsidR="00DC7528">
        <w:rPr>
          <w:sz w:val="24"/>
          <w:szCs w:val="24"/>
        </w:rPr>
        <w:t xml:space="preserve"> knowledge </w:t>
      </w:r>
      <w:r w:rsidR="007D58F0">
        <w:rPr>
          <w:sz w:val="24"/>
          <w:szCs w:val="24"/>
        </w:rPr>
        <w:t>of</w:t>
      </w:r>
      <w:r w:rsidRPr="002A45E3">
        <w:rPr>
          <w:sz w:val="24"/>
          <w:szCs w:val="24"/>
        </w:rPr>
        <w:t xml:space="preserve"> the</w:t>
      </w:r>
      <w:r>
        <w:rPr>
          <w:sz w:val="24"/>
          <w:szCs w:val="24"/>
        </w:rPr>
        <w:t xml:space="preserve"> </w:t>
      </w:r>
      <w:r w:rsidRPr="002A45E3">
        <w:rPr>
          <w:sz w:val="24"/>
          <w:szCs w:val="24"/>
        </w:rPr>
        <w:t xml:space="preserve">work </w:t>
      </w:r>
      <w:r w:rsidR="00DC7528">
        <w:rPr>
          <w:sz w:val="24"/>
          <w:szCs w:val="24"/>
        </w:rPr>
        <w:t xml:space="preserve">and </w:t>
      </w:r>
      <w:r w:rsidR="005B3765">
        <w:rPr>
          <w:sz w:val="24"/>
          <w:szCs w:val="24"/>
        </w:rPr>
        <w:t xml:space="preserve">the </w:t>
      </w:r>
      <w:r w:rsidR="00DC7528">
        <w:rPr>
          <w:sz w:val="24"/>
          <w:szCs w:val="24"/>
        </w:rPr>
        <w:t>a</w:t>
      </w:r>
      <w:r w:rsidRPr="002A45E3">
        <w:rPr>
          <w:sz w:val="24"/>
          <w:szCs w:val="24"/>
        </w:rPr>
        <w:t>bility to perform at the level required</w:t>
      </w:r>
      <w:r w:rsidR="008F46B1">
        <w:rPr>
          <w:sz w:val="24"/>
          <w:szCs w:val="24"/>
        </w:rPr>
        <w:t xml:space="preserve">, based on the </w:t>
      </w:r>
      <w:r w:rsidR="00EA0C54">
        <w:rPr>
          <w:sz w:val="24"/>
          <w:szCs w:val="24"/>
        </w:rPr>
        <w:t>person specification</w:t>
      </w:r>
      <w:r w:rsidR="008F46B1">
        <w:rPr>
          <w:sz w:val="24"/>
          <w:szCs w:val="24"/>
        </w:rPr>
        <w:t xml:space="preserve"> set out in the job description and the scope of work planned for the year</w:t>
      </w:r>
      <w:r w:rsidR="00DC7528">
        <w:rPr>
          <w:sz w:val="24"/>
          <w:szCs w:val="24"/>
        </w:rPr>
        <w:t xml:space="preserve">. </w:t>
      </w:r>
      <w:r w:rsidRPr="002A45E3">
        <w:rPr>
          <w:sz w:val="24"/>
          <w:szCs w:val="24"/>
        </w:rPr>
        <w:t xml:space="preserve"> </w:t>
      </w:r>
    </w:p>
    <w:p w14:paraId="65C7A727" w14:textId="75948D5A" w:rsidR="00ED0686" w:rsidRPr="00387D01" w:rsidRDefault="00ED0686" w:rsidP="00387D01">
      <w:pPr>
        <w:rPr>
          <w:sz w:val="24"/>
          <w:szCs w:val="24"/>
        </w:rPr>
      </w:pPr>
      <w:r w:rsidRPr="00387D01">
        <w:rPr>
          <w:sz w:val="24"/>
          <w:szCs w:val="24"/>
        </w:rPr>
        <w:t xml:space="preserve">The salary level for a Grade </w:t>
      </w:r>
      <w:r w:rsidR="00622BEC" w:rsidRPr="00387D01">
        <w:rPr>
          <w:sz w:val="24"/>
          <w:szCs w:val="24"/>
        </w:rPr>
        <w:t>7</w:t>
      </w:r>
      <w:r w:rsidRPr="00387D01">
        <w:rPr>
          <w:sz w:val="24"/>
          <w:szCs w:val="24"/>
        </w:rPr>
        <w:t xml:space="preserve"> employee at the GLA is £3</w:t>
      </w:r>
      <w:r w:rsidR="00387D01" w:rsidRPr="00387D01">
        <w:rPr>
          <w:sz w:val="24"/>
          <w:szCs w:val="24"/>
        </w:rPr>
        <w:t>9,501</w:t>
      </w:r>
      <w:r w:rsidR="00DC7528" w:rsidRPr="00387D01">
        <w:rPr>
          <w:sz w:val="24"/>
          <w:szCs w:val="24"/>
        </w:rPr>
        <w:t xml:space="preserve"> to £</w:t>
      </w:r>
      <w:r w:rsidR="00387D01" w:rsidRPr="00387D01">
        <w:rPr>
          <w:sz w:val="24"/>
          <w:szCs w:val="24"/>
        </w:rPr>
        <w:t>43,602</w:t>
      </w:r>
      <w:r w:rsidR="00DC7528" w:rsidRPr="00387D01">
        <w:rPr>
          <w:sz w:val="24"/>
          <w:szCs w:val="24"/>
        </w:rPr>
        <w:t xml:space="preserve">.  </w:t>
      </w:r>
      <w:r w:rsidR="00387D01" w:rsidRPr="00387D01">
        <w:rPr>
          <w:sz w:val="24"/>
          <w:szCs w:val="24"/>
        </w:rPr>
        <w:t>We recognise that there is a pay differential between the public sector and civil society organisations, so do not expect that the potential secondee will already be paid at this level.  The CII will offer a temporary salary enhancement to take the secondee’s salary into the range of a Grade 7 role at the GLA</w:t>
      </w:r>
      <w:r w:rsidR="00387D01">
        <w:rPr>
          <w:sz w:val="24"/>
          <w:szCs w:val="24"/>
        </w:rPr>
        <w:t xml:space="preserve"> for the duration of the secondment</w:t>
      </w:r>
      <w:r w:rsidR="00387D01" w:rsidRPr="00387D01">
        <w:rPr>
          <w:sz w:val="24"/>
          <w:szCs w:val="24"/>
        </w:rPr>
        <w:t>.  This enhanced payment recognises the additional responsibility the secondee is taking on within the GLA social integration team</w:t>
      </w:r>
      <w:r w:rsidR="00387D01">
        <w:rPr>
          <w:sz w:val="24"/>
          <w:szCs w:val="24"/>
        </w:rPr>
        <w:t xml:space="preserve">. </w:t>
      </w:r>
    </w:p>
    <w:p w14:paraId="6D6EFF82" w14:textId="0F603A7F" w:rsidR="00622BEC" w:rsidRDefault="00622BEC" w:rsidP="00622BEC">
      <w:pPr>
        <w:spacing w:after="120" w:line="288" w:lineRule="auto"/>
        <w:rPr>
          <w:sz w:val="24"/>
          <w:szCs w:val="24"/>
        </w:rPr>
      </w:pPr>
      <w:r w:rsidRPr="00622BEC">
        <w:rPr>
          <w:sz w:val="24"/>
          <w:szCs w:val="24"/>
        </w:rPr>
        <w:t>The secondments are for a period of one year</w:t>
      </w:r>
      <w:r w:rsidR="008F46B1">
        <w:rPr>
          <w:sz w:val="24"/>
          <w:szCs w:val="24"/>
        </w:rPr>
        <w:t>, with possibility to extend for a second year</w:t>
      </w:r>
      <w:r w:rsidRPr="00622BEC">
        <w:rPr>
          <w:sz w:val="24"/>
          <w:szCs w:val="24"/>
        </w:rPr>
        <w:t xml:space="preserve">.  We are willing to consider both full time and part time secondments, with a minimum of three days per week.  </w:t>
      </w:r>
    </w:p>
    <w:p w14:paraId="2D7F638F" w14:textId="7E97228C" w:rsidR="008A0530" w:rsidRPr="002A45E3" w:rsidRDefault="008A0530" w:rsidP="008A0530">
      <w:pPr>
        <w:spacing w:after="120" w:line="288" w:lineRule="auto"/>
        <w:rPr>
          <w:sz w:val="24"/>
          <w:szCs w:val="24"/>
        </w:rPr>
      </w:pPr>
      <w:r>
        <w:rPr>
          <w:sz w:val="24"/>
          <w:szCs w:val="24"/>
        </w:rPr>
        <w:lastRenderedPageBreak/>
        <w:t>We hope</w:t>
      </w:r>
      <w:r w:rsidRPr="002A45E3">
        <w:rPr>
          <w:sz w:val="24"/>
          <w:szCs w:val="24"/>
        </w:rPr>
        <w:t xml:space="preserve"> that the secondments to the GLA will commence at the beginning of </w:t>
      </w:r>
      <w:r>
        <w:rPr>
          <w:sz w:val="24"/>
          <w:szCs w:val="24"/>
        </w:rPr>
        <w:t>April 2019</w:t>
      </w:r>
      <w:r w:rsidRPr="002A45E3">
        <w:rPr>
          <w:sz w:val="24"/>
          <w:szCs w:val="24"/>
        </w:rPr>
        <w:t>, but we will ask you during the application process a) when you will be able to secure Board approval, and b) when the secondment can commenc</w:t>
      </w:r>
      <w:r>
        <w:rPr>
          <w:sz w:val="24"/>
          <w:szCs w:val="24"/>
        </w:rPr>
        <w:t>e</w:t>
      </w:r>
      <w:r w:rsidRPr="002A45E3">
        <w:rPr>
          <w:sz w:val="24"/>
          <w:szCs w:val="24"/>
        </w:rPr>
        <w:t xml:space="preserve">.  </w:t>
      </w:r>
    </w:p>
    <w:p w14:paraId="171AF51E" w14:textId="77777777" w:rsidR="00E6527E" w:rsidRPr="007D58F0" w:rsidRDefault="00E6527E" w:rsidP="00506919">
      <w:pPr>
        <w:pStyle w:val="ListParagraph"/>
        <w:numPr>
          <w:ilvl w:val="0"/>
          <w:numId w:val="16"/>
        </w:numPr>
        <w:spacing w:before="240" w:after="120" w:line="240" w:lineRule="auto"/>
        <w:ind w:left="426" w:hanging="426"/>
        <w:outlineLvl w:val="0"/>
        <w:rPr>
          <w:rFonts w:eastAsia="MS Mincho" w:cstheme="minorHAnsi"/>
          <w:b/>
          <w:caps/>
          <w:sz w:val="28"/>
          <w:szCs w:val="28"/>
        </w:rPr>
      </w:pPr>
      <w:r w:rsidRPr="007D58F0">
        <w:rPr>
          <w:rFonts w:eastAsia="MS Mincho" w:cstheme="minorHAnsi"/>
          <w:b/>
          <w:caps/>
          <w:sz w:val="28"/>
          <w:szCs w:val="28"/>
        </w:rPr>
        <w:t xml:space="preserve">HOW TO APPLY </w:t>
      </w:r>
    </w:p>
    <w:p w14:paraId="003A4A02" w14:textId="324D0A17" w:rsidR="00DD5087" w:rsidRPr="002A45E3" w:rsidRDefault="002A46DA" w:rsidP="00506919">
      <w:pPr>
        <w:spacing w:before="240" w:after="120" w:line="240" w:lineRule="auto"/>
        <w:outlineLvl w:val="0"/>
        <w:rPr>
          <w:rFonts w:eastAsia="MS Mincho" w:cstheme="minorHAnsi"/>
          <w:b/>
          <w:caps/>
          <w:sz w:val="24"/>
          <w:szCs w:val="24"/>
        </w:rPr>
      </w:pPr>
      <w:r>
        <w:rPr>
          <w:rFonts w:eastAsia="MS Mincho" w:cstheme="minorHAnsi"/>
          <w:b/>
          <w:caps/>
          <w:sz w:val="24"/>
          <w:szCs w:val="24"/>
        </w:rPr>
        <w:t>SUBMITTING YOUR PROP</w:t>
      </w:r>
      <w:r w:rsidR="00E6527E" w:rsidRPr="002A45E3">
        <w:rPr>
          <w:rFonts w:eastAsia="MS Mincho" w:cstheme="minorHAnsi"/>
          <w:b/>
          <w:caps/>
          <w:sz w:val="24"/>
          <w:szCs w:val="24"/>
        </w:rPr>
        <w:t xml:space="preserve">OSAL FOR FUNDING </w:t>
      </w:r>
    </w:p>
    <w:p w14:paraId="39AA5DA2" w14:textId="58227FEA" w:rsidR="00311A62" w:rsidRDefault="00311A62" w:rsidP="00506919">
      <w:pPr>
        <w:spacing w:after="120" w:line="288" w:lineRule="auto"/>
        <w:rPr>
          <w:b/>
          <w:sz w:val="24"/>
          <w:szCs w:val="24"/>
        </w:rPr>
      </w:pPr>
      <w:r w:rsidRPr="002A45E3">
        <w:rPr>
          <w:sz w:val="24"/>
          <w:szCs w:val="24"/>
        </w:rPr>
        <w:t xml:space="preserve">Organisations submitting a proposal will need to complete the Application Form at </w:t>
      </w:r>
      <w:r w:rsidRPr="002A45E3">
        <w:rPr>
          <w:b/>
          <w:sz w:val="24"/>
          <w:szCs w:val="24"/>
        </w:rPr>
        <w:t xml:space="preserve">Appendix </w:t>
      </w:r>
      <w:r w:rsidR="007D58F0">
        <w:rPr>
          <w:b/>
          <w:sz w:val="24"/>
          <w:szCs w:val="24"/>
        </w:rPr>
        <w:t>C</w:t>
      </w:r>
      <w:r w:rsidRPr="002A45E3">
        <w:rPr>
          <w:sz w:val="24"/>
          <w:szCs w:val="24"/>
        </w:rPr>
        <w:t xml:space="preserve">, and submit this to </w:t>
      </w:r>
      <w:hyperlink r:id="rId13" w:history="1">
        <w:r w:rsidR="005B3765" w:rsidRPr="00703AEE">
          <w:rPr>
            <w:rStyle w:val="Hyperlink"/>
            <w:rFonts w:cstheme="minorHAnsi"/>
            <w:sz w:val="24"/>
            <w:szCs w:val="24"/>
          </w:rPr>
          <w:t>applications@trustforlondon.org.uk</w:t>
        </w:r>
      </w:hyperlink>
      <w:r w:rsidR="005B3765">
        <w:rPr>
          <w:rFonts w:cstheme="minorHAnsi"/>
          <w:sz w:val="24"/>
          <w:szCs w:val="24"/>
        </w:rPr>
        <w:t xml:space="preserve"> </w:t>
      </w:r>
      <w:r w:rsidRPr="005B3765">
        <w:rPr>
          <w:rFonts w:cstheme="minorHAnsi"/>
          <w:sz w:val="24"/>
          <w:szCs w:val="24"/>
        </w:rPr>
        <w:t>along</w:t>
      </w:r>
      <w:r w:rsidRPr="002A45E3">
        <w:rPr>
          <w:sz w:val="24"/>
          <w:szCs w:val="24"/>
        </w:rPr>
        <w:t xml:space="preserve"> with the CV of the staff member you are proposing to second </w:t>
      </w:r>
      <w:r w:rsidRPr="002A45E3">
        <w:rPr>
          <w:b/>
          <w:sz w:val="24"/>
          <w:szCs w:val="24"/>
        </w:rPr>
        <w:t xml:space="preserve">by </w:t>
      </w:r>
      <w:r w:rsidR="00481C12">
        <w:rPr>
          <w:b/>
          <w:sz w:val="24"/>
          <w:szCs w:val="24"/>
        </w:rPr>
        <w:t>5pm on 14</w:t>
      </w:r>
      <w:r w:rsidR="00481C12" w:rsidRPr="00481C12">
        <w:rPr>
          <w:b/>
          <w:sz w:val="24"/>
          <w:szCs w:val="24"/>
          <w:vertAlign w:val="superscript"/>
        </w:rPr>
        <w:t>th</w:t>
      </w:r>
      <w:r w:rsidR="00481C12">
        <w:rPr>
          <w:b/>
          <w:sz w:val="24"/>
          <w:szCs w:val="24"/>
        </w:rPr>
        <w:t xml:space="preserve"> December</w:t>
      </w:r>
      <w:r w:rsidR="007D58F0" w:rsidRPr="00A965A8">
        <w:rPr>
          <w:b/>
          <w:color w:val="FF0000"/>
          <w:sz w:val="24"/>
          <w:szCs w:val="24"/>
        </w:rPr>
        <w:t xml:space="preserve"> </w:t>
      </w:r>
      <w:r w:rsidR="007D58F0">
        <w:rPr>
          <w:b/>
          <w:sz w:val="24"/>
          <w:szCs w:val="24"/>
        </w:rPr>
        <w:t>2018</w:t>
      </w:r>
    </w:p>
    <w:p w14:paraId="5EED1D45" w14:textId="6E8C0099" w:rsidR="00387D01" w:rsidRPr="00387D01" w:rsidRDefault="00387D01" w:rsidP="00387D01">
      <w:pPr>
        <w:spacing w:before="240" w:after="120" w:line="240" w:lineRule="auto"/>
        <w:outlineLvl w:val="0"/>
        <w:rPr>
          <w:rFonts w:eastAsia="MS Mincho" w:cstheme="minorHAnsi"/>
          <w:b/>
          <w:caps/>
          <w:sz w:val="24"/>
          <w:szCs w:val="24"/>
        </w:rPr>
      </w:pPr>
      <w:r w:rsidRPr="00387D01">
        <w:rPr>
          <w:rFonts w:eastAsia="MS Mincho" w:cstheme="minorHAnsi"/>
          <w:b/>
          <w:caps/>
          <w:sz w:val="24"/>
          <w:szCs w:val="24"/>
        </w:rPr>
        <w:t xml:space="preserve">BUDGET </w:t>
      </w:r>
    </w:p>
    <w:p w14:paraId="59C9B0B1" w14:textId="77777777" w:rsidR="00387D01" w:rsidRDefault="00387D01" w:rsidP="00387D01">
      <w:pPr>
        <w:spacing w:after="120" w:line="288" w:lineRule="auto"/>
        <w:rPr>
          <w:sz w:val="24"/>
          <w:szCs w:val="24"/>
        </w:rPr>
      </w:pPr>
      <w:r>
        <w:rPr>
          <w:sz w:val="24"/>
          <w:szCs w:val="24"/>
        </w:rPr>
        <w:t xml:space="preserve">Trust for London will offer a grant to the successful seconding organisation which will cover: </w:t>
      </w:r>
    </w:p>
    <w:p w14:paraId="298C668C" w14:textId="669BCDDE" w:rsidR="00387D01" w:rsidRPr="00DC7528" w:rsidRDefault="00387D01" w:rsidP="00387D01">
      <w:pPr>
        <w:pStyle w:val="ListParagraph"/>
        <w:numPr>
          <w:ilvl w:val="0"/>
          <w:numId w:val="15"/>
        </w:numPr>
        <w:rPr>
          <w:sz w:val="24"/>
          <w:szCs w:val="24"/>
        </w:rPr>
      </w:pPr>
      <w:r w:rsidRPr="00DC7528">
        <w:rPr>
          <w:sz w:val="24"/>
          <w:szCs w:val="24"/>
        </w:rPr>
        <w:t xml:space="preserve">the secondees current salary plus a temporary salary enhancement </w:t>
      </w:r>
      <w:r>
        <w:rPr>
          <w:sz w:val="24"/>
          <w:szCs w:val="24"/>
        </w:rPr>
        <w:t>for the duration of the secondment;</w:t>
      </w:r>
    </w:p>
    <w:p w14:paraId="0A46C016" w14:textId="70977E69" w:rsidR="00387D01" w:rsidRPr="00DC7528" w:rsidRDefault="00387D01" w:rsidP="00387D01">
      <w:pPr>
        <w:pStyle w:val="ListParagraph"/>
        <w:numPr>
          <w:ilvl w:val="0"/>
          <w:numId w:val="15"/>
        </w:numPr>
        <w:spacing w:after="120" w:line="288" w:lineRule="auto"/>
        <w:rPr>
          <w:sz w:val="24"/>
          <w:szCs w:val="24"/>
        </w:rPr>
      </w:pPr>
      <w:r w:rsidRPr="00DC7528">
        <w:rPr>
          <w:sz w:val="24"/>
          <w:szCs w:val="24"/>
        </w:rPr>
        <w:t>£</w:t>
      </w:r>
      <w:r>
        <w:rPr>
          <w:sz w:val="24"/>
          <w:szCs w:val="24"/>
        </w:rPr>
        <w:t>1,0</w:t>
      </w:r>
      <w:r w:rsidRPr="00DC7528">
        <w:rPr>
          <w:sz w:val="24"/>
          <w:szCs w:val="24"/>
        </w:rPr>
        <w:t xml:space="preserve">00 towards the </w:t>
      </w:r>
      <w:r>
        <w:rPr>
          <w:sz w:val="24"/>
          <w:szCs w:val="24"/>
        </w:rPr>
        <w:t>costs of recruiting cover to backfill the role in the seconding organisation during the secondment;</w:t>
      </w:r>
    </w:p>
    <w:p w14:paraId="5743BA72" w14:textId="76738438" w:rsidR="00387D01" w:rsidRDefault="00387D01" w:rsidP="00387D01">
      <w:pPr>
        <w:pStyle w:val="ListParagraph"/>
        <w:numPr>
          <w:ilvl w:val="0"/>
          <w:numId w:val="15"/>
        </w:numPr>
        <w:spacing w:after="120" w:line="288" w:lineRule="auto"/>
        <w:rPr>
          <w:sz w:val="24"/>
          <w:szCs w:val="24"/>
        </w:rPr>
      </w:pPr>
      <w:r w:rsidRPr="00DC7528">
        <w:rPr>
          <w:sz w:val="24"/>
          <w:szCs w:val="24"/>
        </w:rPr>
        <w:t>A management fee for the organisation of £500</w:t>
      </w:r>
      <w:r>
        <w:rPr>
          <w:sz w:val="24"/>
          <w:szCs w:val="24"/>
        </w:rPr>
        <w:t>0.</w:t>
      </w:r>
    </w:p>
    <w:p w14:paraId="57D6E232" w14:textId="77777777" w:rsidR="00102A58" w:rsidRPr="002A45E3" w:rsidRDefault="00102A58" w:rsidP="00506919">
      <w:pPr>
        <w:spacing w:before="240" w:after="120" w:line="240" w:lineRule="auto"/>
        <w:outlineLvl w:val="0"/>
        <w:rPr>
          <w:rFonts w:eastAsia="MS Mincho" w:cstheme="minorHAnsi"/>
          <w:b/>
          <w:caps/>
          <w:sz w:val="24"/>
          <w:szCs w:val="24"/>
        </w:rPr>
      </w:pPr>
      <w:r w:rsidRPr="002A45E3">
        <w:rPr>
          <w:rFonts w:eastAsia="MS Mincho" w:cstheme="minorHAnsi"/>
          <w:b/>
          <w:caps/>
          <w:sz w:val="24"/>
          <w:szCs w:val="24"/>
        </w:rPr>
        <w:t xml:space="preserve">Assessment and decision making </w:t>
      </w:r>
    </w:p>
    <w:p w14:paraId="69B089E7" w14:textId="4E9252F2" w:rsidR="005E0CA0" w:rsidRPr="002A45E3" w:rsidRDefault="005E0CA0" w:rsidP="00506919">
      <w:pPr>
        <w:spacing w:after="120" w:line="288" w:lineRule="auto"/>
        <w:rPr>
          <w:sz w:val="24"/>
          <w:szCs w:val="24"/>
        </w:rPr>
      </w:pPr>
      <w:r w:rsidRPr="002A45E3">
        <w:rPr>
          <w:sz w:val="24"/>
          <w:szCs w:val="24"/>
        </w:rPr>
        <w:t>Proposals</w:t>
      </w:r>
      <w:r w:rsidR="00DD5087" w:rsidRPr="002A45E3">
        <w:rPr>
          <w:sz w:val="24"/>
          <w:szCs w:val="24"/>
        </w:rPr>
        <w:t xml:space="preserve"> will b</w:t>
      </w:r>
      <w:r w:rsidRPr="002A45E3">
        <w:rPr>
          <w:sz w:val="24"/>
          <w:szCs w:val="24"/>
        </w:rPr>
        <w:t xml:space="preserve">e reviewed by Trust for London </w:t>
      </w:r>
      <w:r w:rsidR="007D58F0">
        <w:rPr>
          <w:sz w:val="24"/>
          <w:szCs w:val="24"/>
        </w:rPr>
        <w:t xml:space="preserve">and GLA </w:t>
      </w:r>
      <w:r w:rsidR="000459BD" w:rsidRPr="002A45E3">
        <w:rPr>
          <w:sz w:val="24"/>
          <w:szCs w:val="24"/>
        </w:rPr>
        <w:t>o</w:t>
      </w:r>
      <w:r w:rsidR="00DD5087" w:rsidRPr="002A45E3">
        <w:rPr>
          <w:sz w:val="24"/>
          <w:szCs w:val="24"/>
        </w:rPr>
        <w:t>fficers, who will make an assessment visit to each shortlisted applican</w:t>
      </w:r>
      <w:r w:rsidRPr="002A45E3">
        <w:rPr>
          <w:sz w:val="24"/>
          <w:szCs w:val="24"/>
        </w:rPr>
        <w:t>t</w:t>
      </w:r>
      <w:r w:rsidR="004B62DF" w:rsidRPr="002A45E3">
        <w:rPr>
          <w:sz w:val="24"/>
          <w:szCs w:val="24"/>
        </w:rPr>
        <w:t xml:space="preserve"> </w:t>
      </w:r>
      <w:r w:rsidR="00387D01">
        <w:rPr>
          <w:b/>
          <w:sz w:val="24"/>
          <w:szCs w:val="24"/>
        </w:rPr>
        <w:t>in the week commencing 14</w:t>
      </w:r>
      <w:r w:rsidR="00387D01" w:rsidRPr="00387D01">
        <w:rPr>
          <w:b/>
          <w:sz w:val="24"/>
          <w:szCs w:val="24"/>
          <w:vertAlign w:val="superscript"/>
        </w:rPr>
        <w:t>th</w:t>
      </w:r>
      <w:r w:rsidR="00387D01">
        <w:rPr>
          <w:b/>
          <w:sz w:val="24"/>
          <w:szCs w:val="24"/>
        </w:rPr>
        <w:t xml:space="preserve"> January</w:t>
      </w:r>
      <w:r w:rsidR="007D58F0">
        <w:rPr>
          <w:b/>
          <w:sz w:val="24"/>
          <w:szCs w:val="24"/>
        </w:rPr>
        <w:t xml:space="preserve"> </w:t>
      </w:r>
      <w:r w:rsidRPr="002A45E3">
        <w:rPr>
          <w:sz w:val="24"/>
          <w:szCs w:val="24"/>
        </w:rPr>
        <w:t>at which we will need to meet with a senior staff member</w:t>
      </w:r>
      <w:r w:rsidR="007D58F0">
        <w:rPr>
          <w:sz w:val="24"/>
          <w:szCs w:val="24"/>
        </w:rPr>
        <w:t xml:space="preserve"> </w:t>
      </w:r>
      <w:r w:rsidRPr="002A45E3">
        <w:rPr>
          <w:sz w:val="24"/>
          <w:szCs w:val="24"/>
        </w:rPr>
        <w:t xml:space="preserve">and the staff member that you are proposing to second. </w:t>
      </w:r>
      <w:r w:rsidR="00DD5087" w:rsidRPr="002A45E3">
        <w:rPr>
          <w:sz w:val="24"/>
          <w:szCs w:val="24"/>
        </w:rPr>
        <w:t xml:space="preserve">  </w:t>
      </w:r>
    </w:p>
    <w:p w14:paraId="1305BFC9" w14:textId="77777777" w:rsidR="00DD5087" w:rsidRPr="002A46DA" w:rsidRDefault="003D6F68" w:rsidP="00506919">
      <w:pPr>
        <w:spacing w:after="120" w:line="288" w:lineRule="auto"/>
        <w:rPr>
          <w:sz w:val="24"/>
          <w:szCs w:val="24"/>
        </w:rPr>
      </w:pPr>
      <w:r w:rsidRPr="002A46DA">
        <w:rPr>
          <w:sz w:val="24"/>
          <w:szCs w:val="24"/>
        </w:rPr>
        <w:t xml:space="preserve">Applications will be assessed against the following criteria: </w:t>
      </w:r>
    </w:p>
    <w:p w14:paraId="5E9B2E4D" w14:textId="3EE63D60" w:rsidR="00DD5087" w:rsidRPr="002A46DA" w:rsidRDefault="008A0530" w:rsidP="00506919">
      <w:pPr>
        <w:pStyle w:val="ListParagraph"/>
        <w:numPr>
          <w:ilvl w:val="0"/>
          <w:numId w:val="1"/>
        </w:numPr>
        <w:spacing w:after="120" w:line="288" w:lineRule="auto"/>
        <w:rPr>
          <w:sz w:val="24"/>
          <w:szCs w:val="24"/>
        </w:rPr>
      </w:pPr>
      <w:r>
        <w:rPr>
          <w:sz w:val="24"/>
          <w:szCs w:val="24"/>
        </w:rPr>
        <w:t>T</w:t>
      </w:r>
      <w:r w:rsidR="00DD5087" w:rsidRPr="002A46DA">
        <w:rPr>
          <w:sz w:val="24"/>
          <w:szCs w:val="24"/>
        </w:rPr>
        <w:t xml:space="preserve">rack record of the organisation </w:t>
      </w:r>
      <w:r>
        <w:rPr>
          <w:sz w:val="24"/>
          <w:szCs w:val="24"/>
        </w:rPr>
        <w:t>and relevant expertise and understanding of the area of work;</w:t>
      </w:r>
    </w:p>
    <w:p w14:paraId="024C273A" w14:textId="21CD6E68" w:rsidR="00DD5087" w:rsidRPr="002A45E3" w:rsidRDefault="002044DC" w:rsidP="00506919">
      <w:pPr>
        <w:pStyle w:val="ListParagraph"/>
        <w:numPr>
          <w:ilvl w:val="0"/>
          <w:numId w:val="1"/>
        </w:numPr>
        <w:spacing w:after="120" w:line="288" w:lineRule="auto"/>
        <w:rPr>
          <w:sz w:val="24"/>
          <w:szCs w:val="24"/>
        </w:rPr>
      </w:pPr>
      <w:r w:rsidRPr="002A46DA">
        <w:rPr>
          <w:sz w:val="24"/>
          <w:szCs w:val="24"/>
        </w:rPr>
        <w:t xml:space="preserve">Skills and experience of identified </w:t>
      </w:r>
      <w:r w:rsidR="00DD5087" w:rsidRPr="002A46DA">
        <w:rPr>
          <w:sz w:val="24"/>
          <w:szCs w:val="24"/>
        </w:rPr>
        <w:t xml:space="preserve">staff member, and how this individual </w:t>
      </w:r>
      <w:r w:rsidR="00DD5087" w:rsidRPr="002A45E3">
        <w:rPr>
          <w:sz w:val="24"/>
          <w:szCs w:val="24"/>
        </w:rPr>
        <w:t xml:space="preserve">will add value to the </w:t>
      </w:r>
      <w:r w:rsidR="004B62DF" w:rsidRPr="002A45E3">
        <w:rPr>
          <w:sz w:val="24"/>
          <w:szCs w:val="24"/>
        </w:rPr>
        <w:t>Mayor’s Social Integration Team</w:t>
      </w:r>
      <w:r w:rsidR="008A0530">
        <w:rPr>
          <w:sz w:val="24"/>
          <w:szCs w:val="24"/>
        </w:rPr>
        <w:t>;</w:t>
      </w:r>
      <w:r w:rsidR="00DD5087" w:rsidRPr="002A45E3">
        <w:rPr>
          <w:sz w:val="24"/>
          <w:szCs w:val="24"/>
        </w:rPr>
        <w:t xml:space="preserve"> </w:t>
      </w:r>
    </w:p>
    <w:p w14:paraId="3E899B16" w14:textId="61116026" w:rsidR="00DD5087" w:rsidRPr="002A45E3" w:rsidRDefault="00DD5087" w:rsidP="00506919">
      <w:pPr>
        <w:pStyle w:val="ListParagraph"/>
        <w:numPr>
          <w:ilvl w:val="0"/>
          <w:numId w:val="1"/>
        </w:numPr>
        <w:spacing w:after="120" w:line="288" w:lineRule="auto"/>
        <w:rPr>
          <w:sz w:val="24"/>
          <w:szCs w:val="24"/>
        </w:rPr>
      </w:pPr>
      <w:r w:rsidRPr="002A45E3">
        <w:rPr>
          <w:sz w:val="24"/>
          <w:szCs w:val="24"/>
        </w:rPr>
        <w:t>Ability of organisation to second staff member for required time / capacity to backfill appropriately</w:t>
      </w:r>
      <w:r w:rsidR="008A0530">
        <w:rPr>
          <w:sz w:val="24"/>
          <w:szCs w:val="24"/>
        </w:rPr>
        <w:t>;</w:t>
      </w:r>
      <w:r w:rsidRPr="002A45E3">
        <w:rPr>
          <w:sz w:val="24"/>
          <w:szCs w:val="24"/>
        </w:rPr>
        <w:t xml:space="preserve"> </w:t>
      </w:r>
    </w:p>
    <w:p w14:paraId="400F6B9E" w14:textId="087B350C" w:rsidR="00DD5087" w:rsidRPr="002A45E3" w:rsidRDefault="00DD5087" w:rsidP="00506919">
      <w:pPr>
        <w:pStyle w:val="ListParagraph"/>
        <w:numPr>
          <w:ilvl w:val="0"/>
          <w:numId w:val="1"/>
        </w:numPr>
        <w:spacing w:after="120" w:line="288" w:lineRule="auto"/>
        <w:rPr>
          <w:sz w:val="24"/>
          <w:szCs w:val="24"/>
        </w:rPr>
      </w:pPr>
      <w:r w:rsidRPr="002A45E3">
        <w:rPr>
          <w:sz w:val="24"/>
          <w:szCs w:val="24"/>
        </w:rPr>
        <w:t xml:space="preserve">Approach of organisation to positive collaboration and managing potential conflicts of interest </w:t>
      </w:r>
      <w:proofErr w:type="gramStart"/>
      <w:r w:rsidRPr="002A45E3">
        <w:rPr>
          <w:sz w:val="24"/>
          <w:szCs w:val="24"/>
        </w:rPr>
        <w:t>as a result of</w:t>
      </w:r>
      <w:proofErr w:type="gramEnd"/>
      <w:r w:rsidRPr="002A45E3">
        <w:rPr>
          <w:sz w:val="24"/>
          <w:szCs w:val="24"/>
        </w:rPr>
        <w:t xml:space="preserve"> </w:t>
      </w:r>
      <w:r w:rsidR="004B62DF" w:rsidRPr="002A45E3">
        <w:rPr>
          <w:sz w:val="24"/>
          <w:szCs w:val="24"/>
        </w:rPr>
        <w:t xml:space="preserve">the </w:t>
      </w:r>
      <w:r w:rsidRPr="002A45E3">
        <w:rPr>
          <w:sz w:val="24"/>
          <w:szCs w:val="24"/>
        </w:rPr>
        <w:t>secondment</w:t>
      </w:r>
      <w:r w:rsidR="00CD216A">
        <w:rPr>
          <w:sz w:val="24"/>
          <w:szCs w:val="24"/>
        </w:rPr>
        <w:t>.</w:t>
      </w:r>
    </w:p>
    <w:p w14:paraId="2AA067F6" w14:textId="495D0986" w:rsidR="00102A58" w:rsidRPr="002A45E3" w:rsidRDefault="00102A58" w:rsidP="00506919">
      <w:pPr>
        <w:spacing w:after="120" w:line="288" w:lineRule="auto"/>
        <w:rPr>
          <w:b/>
          <w:sz w:val="24"/>
          <w:szCs w:val="24"/>
        </w:rPr>
      </w:pPr>
      <w:r w:rsidRPr="002A45E3">
        <w:rPr>
          <w:b/>
          <w:sz w:val="24"/>
          <w:szCs w:val="24"/>
        </w:rPr>
        <w:t>The final decision rests with the Trust for London Grants Committee which meets on the</w:t>
      </w:r>
      <w:r w:rsidR="004B62DF" w:rsidRPr="002A45E3">
        <w:rPr>
          <w:b/>
          <w:sz w:val="24"/>
          <w:szCs w:val="24"/>
        </w:rPr>
        <w:t xml:space="preserve"> </w:t>
      </w:r>
      <w:r w:rsidR="00387D01">
        <w:rPr>
          <w:b/>
          <w:sz w:val="24"/>
          <w:szCs w:val="24"/>
        </w:rPr>
        <w:t>20</w:t>
      </w:r>
      <w:r w:rsidR="00387D01" w:rsidRPr="00387D01">
        <w:rPr>
          <w:b/>
          <w:sz w:val="24"/>
          <w:szCs w:val="24"/>
          <w:vertAlign w:val="superscript"/>
        </w:rPr>
        <w:t>th</w:t>
      </w:r>
      <w:r w:rsidR="00387D01">
        <w:rPr>
          <w:b/>
          <w:sz w:val="24"/>
          <w:szCs w:val="24"/>
        </w:rPr>
        <w:t xml:space="preserve"> February 2019</w:t>
      </w:r>
      <w:r w:rsidR="007D58F0">
        <w:rPr>
          <w:b/>
          <w:sz w:val="24"/>
          <w:szCs w:val="24"/>
        </w:rPr>
        <w:t xml:space="preserve">. </w:t>
      </w:r>
    </w:p>
    <w:p w14:paraId="5DA2AA8E" w14:textId="00D8712B" w:rsidR="000E60A3" w:rsidRPr="002A45E3" w:rsidRDefault="00727DD8" w:rsidP="00506919">
      <w:pPr>
        <w:spacing w:after="120" w:line="288" w:lineRule="auto"/>
        <w:rPr>
          <w:sz w:val="24"/>
          <w:szCs w:val="24"/>
        </w:rPr>
      </w:pPr>
      <w:r w:rsidRPr="002A45E3">
        <w:rPr>
          <w:sz w:val="24"/>
          <w:szCs w:val="24"/>
        </w:rPr>
        <w:t xml:space="preserve">Note that organisations who are successful in securing funding from the CII pooled fund will NOT be disqualified from receiving other funds from any of the contributing independent funders </w:t>
      </w:r>
      <w:r w:rsidR="005B3765">
        <w:rPr>
          <w:sz w:val="24"/>
          <w:szCs w:val="24"/>
        </w:rPr>
        <w:t>OR</w:t>
      </w:r>
      <w:r w:rsidRPr="002A45E3">
        <w:rPr>
          <w:sz w:val="24"/>
          <w:szCs w:val="24"/>
        </w:rPr>
        <w:t xml:space="preserve"> </w:t>
      </w:r>
      <w:r w:rsidR="005B3765">
        <w:rPr>
          <w:sz w:val="24"/>
          <w:szCs w:val="24"/>
        </w:rPr>
        <w:t>from bidding for other work tendered by t</w:t>
      </w:r>
      <w:r w:rsidRPr="002A45E3">
        <w:rPr>
          <w:sz w:val="24"/>
          <w:szCs w:val="24"/>
        </w:rPr>
        <w:t xml:space="preserve">he Greater London Authority.  </w:t>
      </w:r>
    </w:p>
    <w:p w14:paraId="1817C807" w14:textId="77777777" w:rsidR="00A00033" w:rsidRDefault="00A00033" w:rsidP="00506919">
      <w:pPr>
        <w:spacing w:before="240" w:after="120" w:line="240" w:lineRule="auto"/>
        <w:outlineLvl w:val="0"/>
        <w:rPr>
          <w:rFonts w:eastAsia="MS Mincho" w:cstheme="minorHAnsi"/>
          <w:b/>
          <w:caps/>
          <w:sz w:val="24"/>
          <w:szCs w:val="24"/>
        </w:rPr>
      </w:pPr>
    </w:p>
    <w:p w14:paraId="1A165F42" w14:textId="092629A1" w:rsidR="00DD5087" w:rsidRPr="002A45E3" w:rsidRDefault="00DD5087" w:rsidP="00506919">
      <w:pPr>
        <w:spacing w:before="240" w:after="120" w:line="240" w:lineRule="auto"/>
        <w:outlineLvl w:val="0"/>
        <w:rPr>
          <w:rFonts w:eastAsia="MS Mincho" w:cstheme="minorHAnsi"/>
          <w:b/>
          <w:caps/>
          <w:sz w:val="24"/>
          <w:szCs w:val="24"/>
        </w:rPr>
      </w:pPr>
      <w:r w:rsidRPr="002A45E3">
        <w:rPr>
          <w:rFonts w:eastAsia="MS Mincho" w:cstheme="minorHAnsi"/>
          <w:b/>
          <w:caps/>
          <w:sz w:val="24"/>
          <w:szCs w:val="24"/>
        </w:rPr>
        <w:lastRenderedPageBreak/>
        <w:t xml:space="preserve">Finalising secondments   </w:t>
      </w:r>
    </w:p>
    <w:p w14:paraId="67511774" w14:textId="4EBB4899" w:rsidR="00DD5087" w:rsidRPr="002A45E3" w:rsidRDefault="00DD5087" w:rsidP="00506919">
      <w:pPr>
        <w:spacing w:after="120" w:line="288" w:lineRule="auto"/>
        <w:rPr>
          <w:sz w:val="24"/>
          <w:szCs w:val="24"/>
        </w:rPr>
      </w:pPr>
      <w:r w:rsidRPr="002A45E3">
        <w:rPr>
          <w:sz w:val="24"/>
          <w:szCs w:val="24"/>
        </w:rPr>
        <w:t xml:space="preserve">Once funding decisions have been made, </w:t>
      </w:r>
      <w:proofErr w:type="gramStart"/>
      <w:r w:rsidRPr="002A45E3">
        <w:rPr>
          <w:sz w:val="24"/>
          <w:szCs w:val="24"/>
        </w:rPr>
        <w:t>a number of</w:t>
      </w:r>
      <w:proofErr w:type="gramEnd"/>
      <w:r w:rsidRPr="002A45E3">
        <w:rPr>
          <w:sz w:val="24"/>
          <w:szCs w:val="24"/>
        </w:rPr>
        <w:t xml:space="preserve"> things </w:t>
      </w:r>
      <w:r w:rsidR="000E60A3" w:rsidRPr="002A45E3">
        <w:rPr>
          <w:sz w:val="24"/>
          <w:szCs w:val="24"/>
        </w:rPr>
        <w:t xml:space="preserve">will </w:t>
      </w:r>
      <w:r w:rsidRPr="002A45E3">
        <w:rPr>
          <w:sz w:val="24"/>
          <w:szCs w:val="24"/>
        </w:rPr>
        <w:t xml:space="preserve">need to happen </w:t>
      </w:r>
      <w:r w:rsidR="00102A58" w:rsidRPr="002A45E3">
        <w:rPr>
          <w:sz w:val="24"/>
          <w:szCs w:val="24"/>
        </w:rPr>
        <w:t>before the secondment can begin</w:t>
      </w:r>
      <w:r w:rsidRPr="002A45E3">
        <w:rPr>
          <w:sz w:val="24"/>
          <w:szCs w:val="24"/>
        </w:rPr>
        <w:t xml:space="preserve">: </w:t>
      </w:r>
    </w:p>
    <w:p w14:paraId="2CFDAAFD" w14:textId="77777777" w:rsidR="00DD5087" w:rsidRPr="002A45E3" w:rsidRDefault="00DD5087" w:rsidP="00506919">
      <w:pPr>
        <w:pStyle w:val="ListParagraph"/>
        <w:numPr>
          <w:ilvl w:val="0"/>
          <w:numId w:val="1"/>
        </w:numPr>
        <w:spacing w:after="120" w:line="288" w:lineRule="auto"/>
        <w:rPr>
          <w:sz w:val="24"/>
          <w:szCs w:val="24"/>
        </w:rPr>
      </w:pPr>
      <w:r w:rsidRPr="002A45E3">
        <w:rPr>
          <w:sz w:val="24"/>
          <w:szCs w:val="24"/>
        </w:rPr>
        <w:t xml:space="preserve">A funding agreement with </w:t>
      </w:r>
      <w:r w:rsidR="004B62DF" w:rsidRPr="002A45E3">
        <w:rPr>
          <w:sz w:val="24"/>
          <w:szCs w:val="24"/>
        </w:rPr>
        <w:t>the Trust for London</w:t>
      </w:r>
      <w:r w:rsidRPr="002A45E3">
        <w:rPr>
          <w:sz w:val="24"/>
          <w:szCs w:val="24"/>
        </w:rPr>
        <w:t xml:space="preserve"> will be put in place</w:t>
      </w:r>
    </w:p>
    <w:p w14:paraId="1A956A54" w14:textId="77777777" w:rsidR="00DD5087" w:rsidRPr="002A45E3" w:rsidRDefault="00DD5087" w:rsidP="00506919">
      <w:pPr>
        <w:pStyle w:val="ListParagraph"/>
        <w:numPr>
          <w:ilvl w:val="0"/>
          <w:numId w:val="1"/>
        </w:numPr>
        <w:spacing w:after="120" w:line="288" w:lineRule="auto"/>
        <w:rPr>
          <w:sz w:val="24"/>
          <w:szCs w:val="24"/>
        </w:rPr>
      </w:pPr>
      <w:r w:rsidRPr="002A45E3">
        <w:rPr>
          <w:sz w:val="24"/>
          <w:szCs w:val="24"/>
        </w:rPr>
        <w:t xml:space="preserve">Secondees will undergo normal GLA HR screening processes  </w:t>
      </w:r>
    </w:p>
    <w:p w14:paraId="711CD7C1" w14:textId="77777777" w:rsidR="00DD5087" w:rsidRPr="002A45E3" w:rsidRDefault="00DD5087" w:rsidP="00506919">
      <w:pPr>
        <w:pStyle w:val="ListParagraph"/>
        <w:numPr>
          <w:ilvl w:val="0"/>
          <w:numId w:val="1"/>
        </w:numPr>
        <w:spacing w:after="120" w:line="288" w:lineRule="auto"/>
        <w:rPr>
          <w:sz w:val="24"/>
          <w:szCs w:val="24"/>
        </w:rPr>
      </w:pPr>
      <w:r w:rsidRPr="002A45E3">
        <w:rPr>
          <w:sz w:val="24"/>
          <w:szCs w:val="24"/>
        </w:rPr>
        <w:t xml:space="preserve">A contract put in place between the seconding organisation and the GLA </w:t>
      </w:r>
    </w:p>
    <w:p w14:paraId="7A8DECA3" w14:textId="77777777" w:rsidR="00DD5087" w:rsidRPr="002A45E3" w:rsidRDefault="00DD5087" w:rsidP="00506919">
      <w:pPr>
        <w:pStyle w:val="ListParagraph"/>
        <w:numPr>
          <w:ilvl w:val="0"/>
          <w:numId w:val="1"/>
        </w:numPr>
        <w:spacing w:after="120" w:line="288" w:lineRule="auto"/>
        <w:rPr>
          <w:sz w:val="24"/>
          <w:szCs w:val="24"/>
        </w:rPr>
      </w:pPr>
      <w:r w:rsidRPr="002A45E3">
        <w:rPr>
          <w:sz w:val="24"/>
          <w:szCs w:val="24"/>
        </w:rPr>
        <w:t>Seconding organisations make practical arrangements to release the secondee</w:t>
      </w:r>
    </w:p>
    <w:p w14:paraId="31BC2E37" w14:textId="78D9B06A" w:rsidR="00DD5087" w:rsidRPr="002A45E3" w:rsidRDefault="00102A58" w:rsidP="00506919">
      <w:pPr>
        <w:pStyle w:val="ListParagraph"/>
        <w:numPr>
          <w:ilvl w:val="0"/>
          <w:numId w:val="1"/>
        </w:numPr>
        <w:spacing w:after="120" w:line="288" w:lineRule="auto"/>
        <w:rPr>
          <w:sz w:val="24"/>
          <w:szCs w:val="24"/>
        </w:rPr>
      </w:pPr>
      <w:r w:rsidRPr="002A45E3">
        <w:rPr>
          <w:sz w:val="24"/>
          <w:szCs w:val="24"/>
        </w:rPr>
        <w:t>A f</w:t>
      </w:r>
      <w:r w:rsidR="00DD5087" w:rsidRPr="002A45E3">
        <w:rPr>
          <w:sz w:val="24"/>
          <w:szCs w:val="24"/>
        </w:rPr>
        <w:t>ace t</w:t>
      </w:r>
      <w:r w:rsidRPr="002A45E3">
        <w:rPr>
          <w:sz w:val="24"/>
          <w:szCs w:val="24"/>
        </w:rPr>
        <w:t>o face meeting between secondee</w:t>
      </w:r>
      <w:r w:rsidR="00DD5087" w:rsidRPr="002A45E3">
        <w:rPr>
          <w:sz w:val="24"/>
          <w:szCs w:val="24"/>
        </w:rPr>
        <w:t xml:space="preserve"> and </w:t>
      </w:r>
      <w:r w:rsidRPr="002A45E3">
        <w:rPr>
          <w:sz w:val="24"/>
          <w:szCs w:val="24"/>
        </w:rPr>
        <w:t xml:space="preserve">the </w:t>
      </w:r>
      <w:r w:rsidR="00EA0C54">
        <w:rPr>
          <w:sz w:val="24"/>
          <w:szCs w:val="24"/>
        </w:rPr>
        <w:t>relevant line manager at the GLA and/or the Social Integration Manager</w:t>
      </w:r>
      <w:r w:rsidR="00DD4833">
        <w:rPr>
          <w:sz w:val="24"/>
          <w:szCs w:val="24"/>
        </w:rPr>
        <w:t xml:space="preserve"> </w:t>
      </w:r>
      <w:r w:rsidR="00DD5087" w:rsidRPr="002A45E3">
        <w:rPr>
          <w:sz w:val="24"/>
          <w:szCs w:val="24"/>
        </w:rPr>
        <w:t xml:space="preserve">to agree </w:t>
      </w:r>
      <w:r w:rsidRPr="002A45E3">
        <w:rPr>
          <w:sz w:val="24"/>
          <w:szCs w:val="24"/>
        </w:rPr>
        <w:t>the role</w:t>
      </w:r>
      <w:r w:rsidR="00DD5087" w:rsidRPr="002A45E3">
        <w:rPr>
          <w:sz w:val="24"/>
          <w:szCs w:val="24"/>
        </w:rPr>
        <w:t xml:space="preserve">, responsibilities and work programme priorities </w:t>
      </w:r>
    </w:p>
    <w:p w14:paraId="74B5B4D7" w14:textId="287A9CF4" w:rsidR="000459BD" w:rsidRPr="002A45E3" w:rsidRDefault="00102A58" w:rsidP="00506919">
      <w:pPr>
        <w:pStyle w:val="ListParagraph"/>
        <w:numPr>
          <w:ilvl w:val="0"/>
          <w:numId w:val="1"/>
        </w:numPr>
        <w:spacing w:after="120" w:line="288" w:lineRule="auto"/>
        <w:rPr>
          <w:sz w:val="24"/>
          <w:szCs w:val="24"/>
        </w:rPr>
      </w:pPr>
      <w:r w:rsidRPr="002A45E3">
        <w:rPr>
          <w:sz w:val="24"/>
          <w:szCs w:val="24"/>
        </w:rPr>
        <w:t xml:space="preserve">A face to face meeting between the secondee’s </w:t>
      </w:r>
      <w:r w:rsidR="002A45E3">
        <w:rPr>
          <w:sz w:val="24"/>
          <w:szCs w:val="24"/>
        </w:rPr>
        <w:t xml:space="preserve">originating manager and the </w:t>
      </w:r>
      <w:r w:rsidR="00EA0C54">
        <w:rPr>
          <w:sz w:val="24"/>
          <w:szCs w:val="24"/>
        </w:rPr>
        <w:t xml:space="preserve">relevant line manager at the GLA and/or the Social Integration Manager </w:t>
      </w:r>
      <w:r w:rsidRPr="002A45E3">
        <w:rPr>
          <w:sz w:val="24"/>
          <w:szCs w:val="24"/>
        </w:rPr>
        <w:t>to</w:t>
      </w:r>
      <w:r w:rsidR="000459BD" w:rsidRPr="002A45E3">
        <w:rPr>
          <w:sz w:val="24"/>
          <w:szCs w:val="24"/>
        </w:rPr>
        <w:t xml:space="preserve"> agree processes for management.</w:t>
      </w:r>
    </w:p>
    <w:p w14:paraId="704CC894" w14:textId="45A31F7A" w:rsidR="005B3765" w:rsidRPr="002A45E3" w:rsidRDefault="005B3765" w:rsidP="00506919">
      <w:pPr>
        <w:spacing w:after="120" w:line="288" w:lineRule="auto"/>
        <w:rPr>
          <w:sz w:val="24"/>
          <w:szCs w:val="24"/>
        </w:rPr>
      </w:pPr>
      <w:r>
        <w:rPr>
          <w:sz w:val="24"/>
          <w:szCs w:val="24"/>
        </w:rPr>
        <w:t xml:space="preserve">During their secondment to the GLA, the secondee will be directed by and accountable to the </w:t>
      </w:r>
      <w:r w:rsidR="008A0530">
        <w:rPr>
          <w:sz w:val="24"/>
          <w:szCs w:val="24"/>
        </w:rPr>
        <w:t xml:space="preserve">relevant </w:t>
      </w:r>
      <w:r>
        <w:rPr>
          <w:sz w:val="24"/>
          <w:szCs w:val="24"/>
        </w:rPr>
        <w:t xml:space="preserve">GLA Manager for their work. </w:t>
      </w:r>
    </w:p>
    <w:p w14:paraId="37C1198F" w14:textId="0A7A2C2E" w:rsidR="005E0CA0" w:rsidRDefault="005E0CA0" w:rsidP="00506919">
      <w:pPr>
        <w:spacing w:after="120" w:line="288" w:lineRule="auto"/>
        <w:rPr>
          <w:sz w:val="24"/>
          <w:szCs w:val="24"/>
        </w:rPr>
      </w:pPr>
      <w:r w:rsidRPr="002A45E3">
        <w:rPr>
          <w:sz w:val="24"/>
          <w:szCs w:val="24"/>
        </w:rPr>
        <w:t xml:space="preserve">Seconded staff will retain the terms and conditions of their originating employer. </w:t>
      </w:r>
    </w:p>
    <w:p w14:paraId="05FE53E0" w14:textId="77777777" w:rsidR="00704DA8" w:rsidRPr="002A45E3" w:rsidRDefault="00704DA8" w:rsidP="00506919">
      <w:pPr>
        <w:spacing w:after="120" w:line="288" w:lineRule="auto"/>
        <w:rPr>
          <w:sz w:val="24"/>
          <w:szCs w:val="24"/>
        </w:rPr>
      </w:pPr>
      <w:r w:rsidRPr="002A45E3">
        <w:rPr>
          <w:sz w:val="24"/>
          <w:szCs w:val="24"/>
        </w:rPr>
        <w:t xml:space="preserve">The secondment agreement with the GLA will set out how to deal with potential conflicts of interest generated by the secondment, for example, should the originating organisation also be funded by the GLA Social Integration Team. </w:t>
      </w:r>
    </w:p>
    <w:p w14:paraId="3F07507D" w14:textId="77777777" w:rsidR="00DD5087" w:rsidRPr="002A45E3" w:rsidRDefault="00DD5087" w:rsidP="00506919">
      <w:pPr>
        <w:spacing w:before="240" w:after="120" w:line="240" w:lineRule="auto"/>
        <w:outlineLvl w:val="0"/>
        <w:rPr>
          <w:rFonts w:eastAsia="MS Mincho" w:cstheme="minorHAnsi"/>
          <w:b/>
          <w:caps/>
          <w:sz w:val="24"/>
          <w:szCs w:val="24"/>
        </w:rPr>
      </w:pPr>
      <w:r w:rsidRPr="002A45E3">
        <w:rPr>
          <w:rFonts w:eastAsia="MS Mincho" w:cstheme="minorHAnsi"/>
          <w:b/>
          <w:caps/>
          <w:sz w:val="24"/>
          <w:szCs w:val="24"/>
        </w:rPr>
        <w:t>Monitoring and reporting</w:t>
      </w:r>
    </w:p>
    <w:p w14:paraId="16A7936B" w14:textId="0DF8C704" w:rsidR="00704DA8" w:rsidRPr="002A45E3" w:rsidRDefault="00DD5087" w:rsidP="00506919">
      <w:pPr>
        <w:spacing w:after="120" w:line="288" w:lineRule="auto"/>
        <w:rPr>
          <w:sz w:val="24"/>
          <w:szCs w:val="24"/>
        </w:rPr>
      </w:pPr>
      <w:r w:rsidRPr="002A45E3">
        <w:rPr>
          <w:sz w:val="24"/>
          <w:szCs w:val="24"/>
        </w:rPr>
        <w:t xml:space="preserve">Funded organisations will </w:t>
      </w:r>
      <w:r w:rsidR="00102A58" w:rsidRPr="002A45E3">
        <w:rPr>
          <w:sz w:val="24"/>
          <w:szCs w:val="24"/>
        </w:rPr>
        <w:t xml:space="preserve">be required to </w:t>
      </w:r>
      <w:r w:rsidR="00704DA8" w:rsidRPr="002A45E3">
        <w:rPr>
          <w:sz w:val="24"/>
          <w:szCs w:val="24"/>
        </w:rPr>
        <w:t xml:space="preserve">complete </w:t>
      </w:r>
      <w:r w:rsidR="002A680C" w:rsidRPr="002A45E3">
        <w:rPr>
          <w:sz w:val="24"/>
          <w:szCs w:val="24"/>
        </w:rPr>
        <w:t>evaluation</w:t>
      </w:r>
      <w:r w:rsidR="00704DA8" w:rsidRPr="002A45E3">
        <w:rPr>
          <w:sz w:val="24"/>
          <w:szCs w:val="24"/>
        </w:rPr>
        <w:t xml:space="preserve"> reports for the </w:t>
      </w:r>
      <w:r w:rsidRPr="002A45E3">
        <w:rPr>
          <w:sz w:val="24"/>
          <w:szCs w:val="24"/>
        </w:rPr>
        <w:t xml:space="preserve">Trust for London </w:t>
      </w:r>
      <w:r w:rsidR="00704DA8" w:rsidRPr="002A45E3">
        <w:rPr>
          <w:sz w:val="24"/>
          <w:szCs w:val="24"/>
        </w:rPr>
        <w:t xml:space="preserve">as set out in the </w:t>
      </w:r>
      <w:r w:rsidR="002A680C" w:rsidRPr="002A45E3">
        <w:rPr>
          <w:sz w:val="24"/>
          <w:szCs w:val="24"/>
        </w:rPr>
        <w:t>conditions of grant agreement</w:t>
      </w:r>
      <w:r w:rsidR="00704DA8" w:rsidRPr="002A45E3">
        <w:rPr>
          <w:sz w:val="24"/>
          <w:szCs w:val="24"/>
        </w:rPr>
        <w:t xml:space="preserve"> and reported to the </w:t>
      </w:r>
      <w:r w:rsidRPr="002A45E3">
        <w:rPr>
          <w:sz w:val="24"/>
          <w:szCs w:val="24"/>
        </w:rPr>
        <w:t xml:space="preserve">TFL Board/Grants Committee.  </w:t>
      </w:r>
    </w:p>
    <w:p w14:paraId="35CF38B4" w14:textId="7F7857DD" w:rsidR="00DD5087" w:rsidRPr="002A45E3" w:rsidRDefault="00DD5087" w:rsidP="00506919">
      <w:pPr>
        <w:spacing w:after="120" w:line="288" w:lineRule="auto"/>
        <w:rPr>
          <w:sz w:val="24"/>
          <w:szCs w:val="24"/>
        </w:rPr>
      </w:pPr>
      <w:r w:rsidRPr="002A45E3">
        <w:rPr>
          <w:sz w:val="24"/>
          <w:szCs w:val="24"/>
        </w:rPr>
        <w:t>Summaries of outcomes and learning will be shared with the Advisory Group</w:t>
      </w:r>
      <w:r w:rsidR="005E0CA0" w:rsidRPr="002A45E3">
        <w:rPr>
          <w:sz w:val="24"/>
          <w:szCs w:val="24"/>
        </w:rPr>
        <w:t xml:space="preserve"> and with the GLA Mayoral Team. </w:t>
      </w:r>
      <w:r w:rsidRPr="002A45E3">
        <w:rPr>
          <w:sz w:val="24"/>
          <w:szCs w:val="24"/>
        </w:rPr>
        <w:t xml:space="preserve">  </w:t>
      </w:r>
    </w:p>
    <w:p w14:paraId="46CFAE2C" w14:textId="36B5C007" w:rsidR="00CF49C0" w:rsidRPr="002A45E3" w:rsidRDefault="00CF49C0" w:rsidP="00506919">
      <w:pPr>
        <w:spacing w:after="120" w:line="288" w:lineRule="auto"/>
        <w:rPr>
          <w:sz w:val="24"/>
          <w:szCs w:val="24"/>
        </w:rPr>
      </w:pPr>
      <w:r w:rsidRPr="002A45E3">
        <w:rPr>
          <w:sz w:val="24"/>
          <w:szCs w:val="24"/>
        </w:rPr>
        <w:t xml:space="preserve">All stakeholders in the initiative, including seconding organisations and secondees, have opportunities to contribute their thinking, experiences and learning through one to one interviews and workshops </w:t>
      </w:r>
      <w:r w:rsidR="00387D01">
        <w:rPr>
          <w:sz w:val="24"/>
          <w:szCs w:val="24"/>
        </w:rPr>
        <w:t xml:space="preserve">with our Learning Partner </w:t>
      </w:r>
      <w:r w:rsidRPr="002A45E3">
        <w:rPr>
          <w:sz w:val="24"/>
          <w:szCs w:val="24"/>
        </w:rPr>
        <w:t xml:space="preserve">which help to shape the initiative as it continues to develop.  We will be sharing summaries of learning from this model with other cities across the UK and beyond. </w:t>
      </w:r>
    </w:p>
    <w:p w14:paraId="69BF1A25" w14:textId="77777777" w:rsidR="00E23C5D" w:rsidRPr="002A45E3" w:rsidRDefault="00727DD8" w:rsidP="00506919">
      <w:pPr>
        <w:spacing w:before="240" w:after="120" w:line="240" w:lineRule="auto"/>
        <w:outlineLvl w:val="0"/>
        <w:rPr>
          <w:rFonts w:eastAsia="MS Mincho" w:cstheme="minorHAnsi"/>
          <w:b/>
          <w:caps/>
          <w:sz w:val="24"/>
          <w:szCs w:val="24"/>
        </w:rPr>
      </w:pPr>
      <w:r w:rsidRPr="002A45E3">
        <w:rPr>
          <w:rFonts w:eastAsia="MS Mincho" w:cstheme="minorHAnsi"/>
          <w:b/>
          <w:caps/>
          <w:sz w:val="24"/>
          <w:szCs w:val="24"/>
        </w:rPr>
        <w:t>For more information</w:t>
      </w:r>
    </w:p>
    <w:p w14:paraId="635AE597" w14:textId="77777777" w:rsidR="004B62DF" w:rsidRPr="002A45E3" w:rsidRDefault="000E3B2E" w:rsidP="00506919">
      <w:pPr>
        <w:rPr>
          <w:sz w:val="24"/>
          <w:szCs w:val="24"/>
        </w:rPr>
      </w:pPr>
      <w:r w:rsidRPr="002A45E3">
        <w:rPr>
          <w:sz w:val="24"/>
          <w:szCs w:val="24"/>
        </w:rPr>
        <w:t>If you have any questions about this cal</w:t>
      </w:r>
      <w:r w:rsidR="004B62DF" w:rsidRPr="002A45E3">
        <w:rPr>
          <w:sz w:val="24"/>
          <w:szCs w:val="24"/>
        </w:rPr>
        <w:t xml:space="preserve">l for proposals, please contact: </w:t>
      </w:r>
    </w:p>
    <w:p w14:paraId="1009E033" w14:textId="75A4C92D" w:rsidR="009B00BB" w:rsidRPr="002A45E3" w:rsidRDefault="009B00BB" w:rsidP="00506919">
      <w:pPr>
        <w:rPr>
          <w:rStyle w:val="Hyperlink"/>
          <w:sz w:val="24"/>
          <w:szCs w:val="24"/>
        </w:rPr>
      </w:pPr>
      <w:r w:rsidRPr="002A45E3">
        <w:rPr>
          <w:sz w:val="24"/>
          <w:szCs w:val="24"/>
        </w:rPr>
        <w:t>Geraldine Blake, Citizenship and Integration Co-ordinator for Trust for London</w:t>
      </w:r>
      <w:r w:rsidR="00A00033">
        <w:rPr>
          <w:sz w:val="24"/>
          <w:szCs w:val="24"/>
        </w:rPr>
        <w:t xml:space="preserve">, </w:t>
      </w:r>
      <w:hyperlink r:id="rId14" w:history="1">
        <w:r w:rsidRPr="002A45E3">
          <w:rPr>
            <w:rStyle w:val="Hyperlink"/>
            <w:sz w:val="24"/>
            <w:szCs w:val="24"/>
          </w:rPr>
          <w:t>geraldineblake66@gmail.com</w:t>
        </w:r>
      </w:hyperlink>
      <w:r w:rsidRPr="002A45E3">
        <w:rPr>
          <w:rStyle w:val="Hyperlink"/>
          <w:sz w:val="24"/>
          <w:szCs w:val="24"/>
        </w:rPr>
        <w:t xml:space="preserve">  </w:t>
      </w:r>
    </w:p>
    <w:p w14:paraId="3B7FEBC7" w14:textId="1FC55837" w:rsidR="006368DD" w:rsidRPr="002A45E3" w:rsidRDefault="009B00BB" w:rsidP="00506919">
      <w:pPr>
        <w:rPr>
          <w:b/>
          <w:sz w:val="24"/>
          <w:szCs w:val="24"/>
        </w:rPr>
      </w:pPr>
      <w:r w:rsidRPr="002A45E3">
        <w:rPr>
          <w:sz w:val="24"/>
          <w:szCs w:val="24"/>
        </w:rPr>
        <w:t xml:space="preserve">Sioned Churchill, Director of </w:t>
      </w:r>
      <w:r>
        <w:rPr>
          <w:sz w:val="24"/>
          <w:szCs w:val="24"/>
        </w:rPr>
        <w:t>Grants</w:t>
      </w:r>
      <w:r w:rsidRPr="002A45E3">
        <w:rPr>
          <w:sz w:val="24"/>
          <w:szCs w:val="24"/>
        </w:rPr>
        <w:t xml:space="preserve"> at Trust for London</w:t>
      </w:r>
      <w:r w:rsidR="00A00033">
        <w:rPr>
          <w:sz w:val="24"/>
          <w:szCs w:val="24"/>
        </w:rPr>
        <w:t xml:space="preserve">, </w:t>
      </w:r>
      <w:hyperlink r:id="rId15" w:history="1">
        <w:r w:rsidR="00387D01" w:rsidRPr="00FA538B">
          <w:rPr>
            <w:rStyle w:val="Hyperlink"/>
            <w:sz w:val="24"/>
            <w:szCs w:val="24"/>
          </w:rPr>
          <w:t>sioned@trustforlondon.org.uk</w:t>
        </w:r>
      </w:hyperlink>
      <w:r w:rsidR="006368DD" w:rsidRPr="002A45E3">
        <w:rPr>
          <w:b/>
          <w:sz w:val="24"/>
          <w:szCs w:val="24"/>
        </w:rPr>
        <w:br w:type="page"/>
      </w:r>
    </w:p>
    <w:p w14:paraId="358512A0" w14:textId="6858B9FE" w:rsidR="006368DD" w:rsidRPr="002A45E3" w:rsidRDefault="006368DD" w:rsidP="00506919">
      <w:pPr>
        <w:spacing w:after="240" w:line="288" w:lineRule="auto"/>
        <w:rPr>
          <w:b/>
          <w:sz w:val="28"/>
          <w:szCs w:val="28"/>
        </w:rPr>
      </w:pPr>
      <w:r w:rsidRPr="002A45E3">
        <w:rPr>
          <w:b/>
          <w:sz w:val="28"/>
          <w:szCs w:val="28"/>
        </w:rPr>
        <w:lastRenderedPageBreak/>
        <w:t>APPENDIX A</w:t>
      </w:r>
      <w:r w:rsidR="00E17807" w:rsidRPr="002A45E3">
        <w:rPr>
          <w:b/>
          <w:sz w:val="28"/>
          <w:szCs w:val="28"/>
        </w:rPr>
        <w:t>: SUMMARY OF P</w:t>
      </w:r>
      <w:r w:rsidR="008A0530">
        <w:rPr>
          <w:b/>
          <w:sz w:val="28"/>
          <w:szCs w:val="28"/>
        </w:rPr>
        <w:t xml:space="preserve">RIORITIES FOR </w:t>
      </w:r>
      <w:r w:rsidR="00A00033">
        <w:rPr>
          <w:b/>
          <w:sz w:val="28"/>
          <w:szCs w:val="28"/>
        </w:rPr>
        <w:t>YEAR 3</w:t>
      </w:r>
      <w:bookmarkStart w:id="1" w:name="_GoBack"/>
      <w:bookmarkEnd w:id="1"/>
      <w:r w:rsidR="008A0530">
        <w:rPr>
          <w:b/>
          <w:sz w:val="28"/>
          <w:szCs w:val="28"/>
        </w:rPr>
        <w:t xml:space="preserve"> SECONDEES</w:t>
      </w:r>
    </w:p>
    <w:p w14:paraId="78673F2E" w14:textId="4148AC2E" w:rsidR="008A0530" w:rsidRDefault="008A0530" w:rsidP="00506919">
      <w:pPr>
        <w:rPr>
          <w:rFonts w:cstheme="minorHAnsi"/>
          <w:bCs/>
          <w:sz w:val="24"/>
          <w:szCs w:val="24"/>
        </w:rPr>
      </w:pPr>
      <w:r w:rsidRPr="008A0530">
        <w:rPr>
          <w:rFonts w:cstheme="minorHAnsi"/>
          <w:bCs/>
          <w:sz w:val="24"/>
          <w:szCs w:val="24"/>
        </w:rPr>
        <w:t>We are seeking three new secondees who will lead on</w:t>
      </w:r>
      <w:r>
        <w:rPr>
          <w:rFonts w:cstheme="minorHAnsi"/>
          <w:bCs/>
          <w:sz w:val="24"/>
          <w:szCs w:val="24"/>
        </w:rPr>
        <w:t xml:space="preserve"> the following areas of work</w:t>
      </w:r>
      <w:r w:rsidRPr="008A0530">
        <w:rPr>
          <w:rFonts w:cstheme="minorHAnsi"/>
          <w:bCs/>
          <w:sz w:val="24"/>
          <w:szCs w:val="24"/>
        </w:rPr>
        <w:t xml:space="preserve">: </w:t>
      </w:r>
    </w:p>
    <w:p w14:paraId="1C02256C" w14:textId="493190C4" w:rsidR="008A0530" w:rsidRDefault="008A0530" w:rsidP="00506919">
      <w:pPr>
        <w:rPr>
          <w:b/>
          <w:sz w:val="24"/>
          <w:szCs w:val="24"/>
        </w:rPr>
      </w:pPr>
      <w:r w:rsidRPr="00E179C8">
        <w:rPr>
          <w:b/>
          <w:sz w:val="24"/>
          <w:szCs w:val="24"/>
        </w:rPr>
        <w:t>Supporting Londoners to be active citizens</w:t>
      </w:r>
    </w:p>
    <w:p w14:paraId="14F05F1C" w14:textId="77777777" w:rsidR="008A0530" w:rsidRDefault="008A0530" w:rsidP="008A0530">
      <w:pPr>
        <w:pStyle w:val="MessageHeader"/>
        <w:spacing w:after="120" w:line="240" w:lineRule="auto"/>
        <w:ind w:left="0" w:right="168" w:firstLine="0"/>
        <w:rPr>
          <w:rFonts w:ascii="Foundry Form Sans" w:hAnsi="Foundry Form Sans" w:cs="Arial"/>
          <w:color w:val="000000"/>
          <w:sz w:val="24"/>
          <w:szCs w:val="24"/>
        </w:rPr>
      </w:pPr>
      <w:r w:rsidRPr="00001878">
        <w:rPr>
          <w:rFonts w:ascii="Foundry Form Sans" w:hAnsi="Foundry Form Sans" w:cs="Arial"/>
          <w:color w:val="000000"/>
          <w:sz w:val="24"/>
          <w:szCs w:val="24"/>
        </w:rPr>
        <w:t>This post w</w:t>
      </w:r>
      <w:r>
        <w:rPr>
          <w:rFonts w:ascii="Foundry Form Sans" w:hAnsi="Foundry Form Sans" w:cs="Arial"/>
          <w:color w:val="000000"/>
          <w:sz w:val="24"/>
          <w:szCs w:val="24"/>
        </w:rPr>
        <w:t>ill take forward findings from the Citizenship Ceremony pilot projects.  This may include identifying other</w:t>
      </w:r>
      <w:r w:rsidRPr="00001878">
        <w:rPr>
          <w:rFonts w:ascii="Foundry Form Sans" w:hAnsi="Foundry Form Sans" w:cs="Arial"/>
          <w:color w:val="000000"/>
          <w:sz w:val="24"/>
          <w:szCs w:val="24"/>
        </w:rPr>
        <w:t xml:space="preserve"> </w:t>
      </w:r>
      <w:r>
        <w:rPr>
          <w:rFonts w:ascii="Foundry Form Sans" w:hAnsi="Foundry Form Sans" w:cs="Arial"/>
          <w:color w:val="000000"/>
          <w:sz w:val="24"/>
          <w:szCs w:val="24"/>
        </w:rPr>
        <w:t>key intervention points to increase active citizenship</w:t>
      </w:r>
      <w:r w:rsidRPr="00001878">
        <w:rPr>
          <w:rFonts w:ascii="Foundry Form Sans" w:hAnsi="Foundry Form Sans" w:cs="Arial"/>
          <w:color w:val="000000"/>
          <w:sz w:val="24"/>
          <w:szCs w:val="24"/>
        </w:rPr>
        <w:t>.</w:t>
      </w:r>
      <w:r>
        <w:rPr>
          <w:rFonts w:ascii="Foundry Form Sans" w:hAnsi="Foundry Form Sans" w:cs="Arial"/>
          <w:color w:val="000000"/>
          <w:sz w:val="24"/>
          <w:szCs w:val="24"/>
        </w:rPr>
        <w:t xml:space="preserve"> They will also</w:t>
      </w:r>
      <w:r w:rsidRPr="00001878">
        <w:rPr>
          <w:rFonts w:ascii="Foundry Form Sans" w:hAnsi="Foundry Form Sans" w:cs="Arial"/>
          <w:color w:val="000000"/>
          <w:sz w:val="24"/>
          <w:szCs w:val="24"/>
        </w:rPr>
        <w:t xml:space="preserve"> focus on how we can embed learning from both the citizenship ceremony and voter registration drive into </w:t>
      </w:r>
      <w:r>
        <w:rPr>
          <w:rFonts w:ascii="Foundry Form Sans" w:hAnsi="Foundry Form Sans" w:cs="Arial"/>
          <w:color w:val="000000"/>
          <w:sz w:val="24"/>
          <w:szCs w:val="24"/>
        </w:rPr>
        <w:t>new projects and existing</w:t>
      </w:r>
      <w:r w:rsidRPr="00001878">
        <w:rPr>
          <w:rFonts w:ascii="Foundry Form Sans" w:hAnsi="Foundry Form Sans" w:cs="Arial"/>
          <w:color w:val="000000"/>
          <w:sz w:val="24"/>
          <w:szCs w:val="24"/>
        </w:rPr>
        <w:t xml:space="preserve"> GLA programmes to increase civic participation</w:t>
      </w:r>
      <w:r>
        <w:rPr>
          <w:rFonts w:ascii="Foundry Form Sans" w:hAnsi="Foundry Form Sans" w:cs="Arial"/>
          <w:color w:val="000000"/>
          <w:sz w:val="24"/>
          <w:szCs w:val="24"/>
        </w:rPr>
        <w:t xml:space="preserve">. </w:t>
      </w:r>
    </w:p>
    <w:p w14:paraId="6FCEFD4E" w14:textId="72D8890D" w:rsidR="008A0530" w:rsidRPr="00E179C8" w:rsidRDefault="008A0530" w:rsidP="008A0530">
      <w:pPr>
        <w:spacing w:after="120"/>
        <w:rPr>
          <w:b/>
          <w:sz w:val="24"/>
          <w:szCs w:val="24"/>
        </w:rPr>
      </w:pPr>
      <w:r w:rsidRPr="00E179C8">
        <w:rPr>
          <w:b/>
          <w:sz w:val="24"/>
          <w:szCs w:val="24"/>
        </w:rPr>
        <w:t xml:space="preserve">Tackling barriers and inequalities </w:t>
      </w:r>
    </w:p>
    <w:p w14:paraId="3C59FA71" w14:textId="2E5D59CA" w:rsidR="0021443E" w:rsidRPr="0021443E" w:rsidRDefault="0021443E" w:rsidP="0021443E">
      <w:pPr>
        <w:pStyle w:val="MessageHeader"/>
        <w:spacing w:after="120" w:line="240" w:lineRule="auto"/>
        <w:ind w:left="0" w:right="168" w:firstLine="0"/>
        <w:rPr>
          <w:rFonts w:ascii="Foundry Form Sans" w:hAnsi="Foundry Form Sans" w:cs="Arial"/>
          <w:color w:val="000000"/>
          <w:sz w:val="24"/>
          <w:szCs w:val="24"/>
        </w:rPr>
      </w:pPr>
      <w:r w:rsidRPr="0021443E">
        <w:rPr>
          <w:rFonts w:ascii="Foundry Form Sans" w:hAnsi="Foundry Form Sans" w:cs="Arial"/>
          <w:color w:val="000000"/>
          <w:sz w:val="24"/>
          <w:szCs w:val="24"/>
        </w:rPr>
        <w:t xml:space="preserve">This post will continue the work on Young Londoners with insecure status. </w:t>
      </w:r>
      <w:r>
        <w:rPr>
          <w:rFonts w:ascii="Foundry Form Sans" w:hAnsi="Foundry Form Sans" w:cs="Arial"/>
          <w:color w:val="000000"/>
          <w:sz w:val="24"/>
          <w:szCs w:val="24"/>
        </w:rPr>
        <w:t>They will f</w:t>
      </w:r>
      <w:r w:rsidRPr="0021443E">
        <w:rPr>
          <w:rFonts w:ascii="Foundry Form Sans" w:hAnsi="Foundry Form Sans" w:cs="Arial"/>
          <w:color w:val="000000"/>
          <w:sz w:val="24"/>
          <w:szCs w:val="24"/>
        </w:rPr>
        <w:t>ocus on ensuring young people access our online resources, increasing access to legal advice, and organising young Londoners with insecure status to inform the work of the Mayor.</w:t>
      </w:r>
    </w:p>
    <w:p w14:paraId="77F09EDE" w14:textId="77777777" w:rsidR="0021443E" w:rsidRPr="00E179C8" w:rsidRDefault="0021443E" w:rsidP="0021443E">
      <w:pPr>
        <w:spacing w:after="120"/>
        <w:rPr>
          <w:b/>
          <w:sz w:val="24"/>
          <w:szCs w:val="24"/>
        </w:rPr>
      </w:pPr>
      <w:r w:rsidRPr="00E179C8">
        <w:rPr>
          <w:b/>
          <w:sz w:val="24"/>
          <w:szCs w:val="24"/>
        </w:rPr>
        <w:t xml:space="preserve">Promoting shared experiences </w:t>
      </w:r>
    </w:p>
    <w:p w14:paraId="64507542" w14:textId="5A2818C1" w:rsidR="008A0530" w:rsidRPr="008A0530" w:rsidRDefault="0021443E" w:rsidP="0021443E">
      <w:pPr>
        <w:spacing w:after="120"/>
        <w:rPr>
          <w:rFonts w:cstheme="minorHAnsi"/>
          <w:bCs/>
          <w:sz w:val="24"/>
          <w:szCs w:val="24"/>
        </w:rPr>
      </w:pPr>
      <w:r>
        <w:rPr>
          <w:rFonts w:cstheme="minorHAnsi"/>
          <w:color w:val="000000"/>
          <w:sz w:val="24"/>
          <w:szCs w:val="24"/>
        </w:rPr>
        <w:t xml:space="preserve">This post will develop thinking on creating a </w:t>
      </w:r>
      <w:r w:rsidRPr="00E179C8">
        <w:rPr>
          <w:rFonts w:cstheme="minorHAnsi"/>
          <w:color w:val="000000"/>
          <w:sz w:val="24"/>
          <w:szCs w:val="24"/>
        </w:rPr>
        <w:t>hospitable environment</w:t>
      </w:r>
      <w:r>
        <w:rPr>
          <w:rFonts w:cstheme="minorHAnsi"/>
          <w:color w:val="000000"/>
          <w:sz w:val="24"/>
          <w:szCs w:val="24"/>
        </w:rPr>
        <w:t xml:space="preserve"> in London, </w:t>
      </w:r>
      <w:r w:rsidRPr="00E179C8">
        <w:rPr>
          <w:rFonts w:cstheme="minorHAnsi"/>
          <w:color w:val="000000"/>
          <w:sz w:val="24"/>
          <w:szCs w:val="24"/>
        </w:rPr>
        <w:t xml:space="preserve">focusing on research and guidance </w:t>
      </w:r>
      <w:r>
        <w:rPr>
          <w:rFonts w:cstheme="minorHAnsi"/>
          <w:color w:val="000000"/>
          <w:sz w:val="24"/>
          <w:szCs w:val="24"/>
        </w:rPr>
        <w:t xml:space="preserve">as to how </w:t>
      </w:r>
      <w:r w:rsidRPr="00E179C8">
        <w:rPr>
          <w:rFonts w:cstheme="minorHAnsi"/>
          <w:color w:val="000000"/>
          <w:sz w:val="24"/>
          <w:szCs w:val="24"/>
        </w:rPr>
        <w:t xml:space="preserve">frontline professionals can be welcoming within the confines of the law, with a </w:t>
      </w:r>
      <w:proofErr w:type="gramStart"/>
      <w:r w:rsidRPr="00E179C8">
        <w:rPr>
          <w:rFonts w:cstheme="minorHAnsi"/>
          <w:color w:val="000000"/>
          <w:sz w:val="24"/>
          <w:szCs w:val="24"/>
        </w:rPr>
        <w:t>particular focus</w:t>
      </w:r>
      <w:proofErr w:type="gramEnd"/>
      <w:r w:rsidRPr="00E179C8">
        <w:rPr>
          <w:rFonts w:cstheme="minorHAnsi"/>
          <w:color w:val="000000"/>
          <w:sz w:val="24"/>
          <w:szCs w:val="24"/>
        </w:rPr>
        <w:t xml:space="preserve"> on ensuring unnecessary barriers are not in place to exclude Londoners from the services they are entitled to (e.g. primary care).  </w:t>
      </w:r>
      <w:r>
        <w:rPr>
          <w:rFonts w:cstheme="minorHAnsi"/>
          <w:color w:val="000000"/>
          <w:sz w:val="24"/>
          <w:szCs w:val="24"/>
        </w:rPr>
        <w:t>This post will also b</w:t>
      </w:r>
      <w:r w:rsidRPr="00E179C8">
        <w:rPr>
          <w:rFonts w:cstheme="minorHAnsi"/>
          <w:color w:val="000000"/>
          <w:sz w:val="24"/>
          <w:szCs w:val="24"/>
        </w:rPr>
        <w:t>uild</w:t>
      </w:r>
      <w:r>
        <w:rPr>
          <w:rFonts w:cstheme="minorHAnsi"/>
          <w:color w:val="000000"/>
          <w:sz w:val="24"/>
          <w:szCs w:val="24"/>
        </w:rPr>
        <w:t xml:space="preserve"> </w:t>
      </w:r>
      <w:r w:rsidRPr="00E179C8">
        <w:rPr>
          <w:rFonts w:cstheme="minorHAnsi"/>
          <w:color w:val="000000"/>
          <w:sz w:val="24"/>
          <w:szCs w:val="24"/>
        </w:rPr>
        <w:t xml:space="preserve">on </w:t>
      </w:r>
      <w:r>
        <w:rPr>
          <w:rFonts w:cstheme="minorHAnsi"/>
          <w:color w:val="000000"/>
          <w:sz w:val="24"/>
          <w:szCs w:val="24"/>
        </w:rPr>
        <w:t xml:space="preserve">the </w:t>
      </w:r>
      <w:r w:rsidRPr="00E179C8">
        <w:rPr>
          <w:rFonts w:cstheme="minorHAnsi"/>
          <w:color w:val="000000"/>
          <w:sz w:val="24"/>
          <w:szCs w:val="24"/>
        </w:rPr>
        <w:t xml:space="preserve">mapping </w:t>
      </w:r>
      <w:r>
        <w:rPr>
          <w:rFonts w:cstheme="minorHAnsi"/>
          <w:color w:val="000000"/>
          <w:sz w:val="24"/>
          <w:szCs w:val="24"/>
        </w:rPr>
        <w:t xml:space="preserve">of </w:t>
      </w:r>
      <w:r w:rsidRPr="00E179C8">
        <w:rPr>
          <w:rFonts w:cstheme="minorHAnsi"/>
          <w:color w:val="000000"/>
          <w:sz w:val="24"/>
          <w:szCs w:val="24"/>
        </w:rPr>
        <w:t>welcome organisations</w:t>
      </w:r>
      <w:r>
        <w:rPr>
          <w:rFonts w:cstheme="minorHAnsi"/>
          <w:color w:val="000000"/>
          <w:sz w:val="24"/>
          <w:szCs w:val="24"/>
        </w:rPr>
        <w:t xml:space="preserve"> to strengthen their work.</w:t>
      </w:r>
    </w:p>
    <w:p w14:paraId="4575168A" w14:textId="3BCB1166" w:rsidR="00E6527E" w:rsidRPr="002A45E3" w:rsidRDefault="00E6527E" w:rsidP="00506919">
      <w:pPr>
        <w:rPr>
          <w:rFonts w:cstheme="minorHAnsi"/>
          <w:b/>
          <w:bCs/>
          <w:sz w:val="24"/>
          <w:szCs w:val="24"/>
        </w:rPr>
      </w:pPr>
      <w:r w:rsidRPr="002A45E3">
        <w:rPr>
          <w:rFonts w:cstheme="minorHAnsi"/>
          <w:b/>
          <w:bCs/>
          <w:sz w:val="24"/>
          <w:szCs w:val="24"/>
        </w:rPr>
        <w:br w:type="page"/>
      </w:r>
    </w:p>
    <w:p w14:paraId="7CE47CA8" w14:textId="4B66BB5F" w:rsidR="004B62DF" w:rsidRPr="002A45E3" w:rsidRDefault="004B62DF" w:rsidP="00506919">
      <w:pPr>
        <w:rPr>
          <w:b/>
          <w:bCs/>
          <w:sz w:val="28"/>
          <w:szCs w:val="28"/>
        </w:rPr>
      </w:pPr>
      <w:r w:rsidRPr="002A45E3">
        <w:rPr>
          <w:b/>
          <w:caps/>
          <w:sz w:val="28"/>
          <w:szCs w:val="28"/>
        </w:rPr>
        <w:lastRenderedPageBreak/>
        <w:t>Appendix</w:t>
      </w:r>
      <w:r w:rsidRPr="002A45E3">
        <w:rPr>
          <w:b/>
          <w:sz w:val="28"/>
          <w:szCs w:val="28"/>
        </w:rPr>
        <w:t xml:space="preserve"> B</w:t>
      </w:r>
      <w:r w:rsidR="00E6527E" w:rsidRPr="002A45E3">
        <w:rPr>
          <w:b/>
          <w:sz w:val="28"/>
          <w:szCs w:val="28"/>
        </w:rPr>
        <w:t xml:space="preserve">: </w:t>
      </w:r>
      <w:r w:rsidR="003A32CB" w:rsidRPr="002A45E3">
        <w:rPr>
          <w:b/>
          <w:bCs/>
          <w:sz w:val="28"/>
          <w:szCs w:val="28"/>
        </w:rPr>
        <w:t xml:space="preserve">Greater London Authority </w:t>
      </w:r>
      <w:r w:rsidR="00ED0686">
        <w:rPr>
          <w:b/>
          <w:bCs/>
          <w:sz w:val="28"/>
          <w:szCs w:val="28"/>
        </w:rPr>
        <w:t xml:space="preserve">Role </w:t>
      </w:r>
      <w:r w:rsidRPr="002A45E3">
        <w:rPr>
          <w:b/>
          <w:bCs/>
          <w:sz w:val="28"/>
          <w:szCs w:val="28"/>
        </w:rPr>
        <w:t>Description</w:t>
      </w:r>
    </w:p>
    <w:p w14:paraId="31AC1DCC" w14:textId="77777777" w:rsidR="0021443E" w:rsidRPr="0021443E" w:rsidRDefault="0021443E" w:rsidP="0021443E">
      <w:pPr>
        <w:tabs>
          <w:tab w:val="left" w:pos="720"/>
          <w:tab w:val="left" w:pos="1440"/>
          <w:tab w:val="left" w:pos="2160"/>
          <w:tab w:val="left" w:pos="2880"/>
          <w:tab w:val="left" w:pos="3600"/>
          <w:tab w:val="left" w:pos="4140"/>
        </w:tabs>
        <w:rPr>
          <w:b/>
          <w:sz w:val="24"/>
          <w:szCs w:val="24"/>
        </w:rPr>
      </w:pPr>
      <w:r w:rsidRPr="0021443E">
        <w:rPr>
          <w:b/>
          <w:sz w:val="24"/>
          <w:szCs w:val="24"/>
        </w:rPr>
        <w:t>Job title:</w:t>
      </w:r>
      <w:r w:rsidRPr="0021443E">
        <w:rPr>
          <w:b/>
          <w:sz w:val="24"/>
          <w:szCs w:val="24"/>
        </w:rPr>
        <w:tab/>
      </w:r>
      <w:r w:rsidRPr="0021443E">
        <w:rPr>
          <w:b/>
          <w:sz w:val="24"/>
          <w:szCs w:val="24"/>
        </w:rPr>
        <w:tab/>
        <w:t xml:space="preserve">Citizenship and Integration Project Adviser </w:t>
      </w:r>
    </w:p>
    <w:p w14:paraId="32FFF267" w14:textId="77777777" w:rsidR="0021443E" w:rsidRPr="0021443E" w:rsidRDefault="0021443E" w:rsidP="0021443E">
      <w:pPr>
        <w:rPr>
          <w:b/>
          <w:sz w:val="24"/>
          <w:szCs w:val="24"/>
        </w:rPr>
      </w:pPr>
      <w:r w:rsidRPr="0021443E">
        <w:rPr>
          <w:b/>
          <w:sz w:val="24"/>
          <w:szCs w:val="24"/>
        </w:rPr>
        <w:t>Grade:</w:t>
      </w:r>
      <w:r w:rsidRPr="0021443E">
        <w:rPr>
          <w:b/>
          <w:sz w:val="24"/>
          <w:szCs w:val="24"/>
        </w:rPr>
        <w:tab/>
      </w:r>
      <w:r w:rsidRPr="0021443E">
        <w:rPr>
          <w:b/>
          <w:sz w:val="24"/>
          <w:szCs w:val="24"/>
        </w:rPr>
        <w:tab/>
      </w:r>
      <w:r w:rsidRPr="0021443E">
        <w:rPr>
          <w:b/>
          <w:sz w:val="24"/>
          <w:szCs w:val="24"/>
        </w:rPr>
        <w:tab/>
        <w:t>7</w:t>
      </w:r>
      <w:r w:rsidRPr="0021443E">
        <w:rPr>
          <w:b/>
          <w:sz w:val="24"/>
          <w:szCs w:val="24"/>
        </w:rPr>
        <w:tab/>
      </w:r>
      <w:r w:rsidRPr="0021443E">
        <w:rPr>
          <w:b/>
          <w:sz w:val="24"/>
          <w:szCs w:val="24"/>
        </w:rPr>
        <w:tab/>
      </w:r>
      <w:r w:rsidRPr="0021443E">
        <w:rPr>
          <w:b/>
          <w:sz w:val="24"/>
          <w:szCs w:val="24"/>
        </w:rPr>
        <w:tab/>
        <w:t xml:space="preserve"> </w:t>
      </w:r>
    </w:p>
    <w:p w14:paraId="20032459" w14:textId="77777777" w:rsidR="0021443E" w:rsidRPr="0021443E" w:rsidRDefault="0021443E" w:rsidP="0021443E">
      <w:pPr>
        <w:ind w:right="-1186"/>
        <w:rPr>
          <w:b/>
          <w:sz w:val="24"/>
          <w:szCs w:val="24"/>
        </w:rPr>
      </w:pPr>
      <w:r w:rsidRPr="0021443E">
        <w:rPr>
          <w:b/>
          <w:sz w:val="24"/>
          <w:szCs w:val="24"/>
        </w:rPr>
        <w:t>Directorate:</w:t>
      </w:r>
      <w:r w:rsidRPr="0021443E">
        <w:rPr>
          <w:b/>
          <w:sz w:val="24"/>
          <w:szCs w:val="24"/>
        </w:rPr>
        <w:tab/>
      </w:r>
      <w:r w:rsidRPr="0021443E">
        <w:rPr>
          <w:b/>
          <w:sz w:val="24"/>
          <w:szCs w:val="24"/>
        </w:rPr>
        <w:tab/>
        <w:t>Communities and Intelligence</w:t>
      </w:r>
    </w:p>
    <w:p w14:paraId="33963663" w14:textId="77777777" w:rsidR="0021443E" w:rsidRPr="0021443E" w:rsidRDefault="0021443E" w:rsidP="0021443E">
      <w:pPr>
        <w:ind w:right="-1186"/>
        <w:rPr>
          <w:b/>
          <w:sz w:val="24"/>
          <w:szCs w:val="24"/>
        </w:rPr>
      </w:pPr>
      <w:r w:rsidRPr="0021443E">
        <w:rPr>
          <w:b/>
          <w:sz w:val="24"/>
          <w:szCs w:val="24"/>
        </w:rPr>
        <w:t>Unit:</w:t>
      </w:r>
      <w:r w:rsidRPr="0021443E">
        <w:rPr>
          <w:b/>
          <w:sz w:val="24"/>
          <w:szCs w:val="24"/>
        </w:rPr>
        <w:tab/>
      </w:r>
      <w:r w:rsidRPr="0021443E">
        <w:rPr>
          <w:b/>
          <w:sz w:val="24"/>
          <w:szCs w:val="24"/>
        </w:rPr>
        <w:tab/>
      </w:r>
      <w:r w:rsidRPr="0021443E">
        <w:rPr>
          <w:b/>
          <w:sz w:val="24"/>
          <w:szCs w:val="24"/>
        </w:rPr>
        <w:tab/>
        <w:t xml:space="preserve">Communities and Social Policy </w:t>
      </w:r>
    </w:p>
    <w:p w14:paraId="24B13574" w14:textId="77777777" w:rsidR="0021443E" w:rsidRPr="0021443E" w:rsidRDefault="0021443E" w:rsidP="0021443E">
      <w:pPr>
        <w:spacing w:before="110"/>
        <w:jc w:val="both"/>
        <w:rPr>
          <w:b/>
          <w:sz w:val="24"/>
          <w:szCs w:val="24"/>
          <w:lang w:val="en-US"/>
        </w:rPr>
      </w:pPr>
      <w:r w:rsidRPr="0021443E">
        <w:rPr>
          <w:b/>
          <w:sz w:val="24"/>
          <w:szCs w:val="24"/>
          <w:lang w:val="en-US"/>
        </w:rPr>
        <w:t>Job purpose</w:t>
      </w:r>
    </w:p>
    <w:p w14:paraId="3D5C738A" w14:textId="77777777" w:rsidR="0021443E" w:rsidRPr="0021443E" w:rsidRDefault="0021443E" w:rsidP="0021443E">
      <w:pPr>
        <w:numPr>
          <w:ilvl w:val="0"/>
          <w:numId w:val="10"/>
        </w:numPr>
        <w:spacing w:before="110" w:after="0" w:line="240" w:lineRule="auto"/>
        <w:rPr>
          <w:sz w:val="24"/>
          <w:szCs w:val="24"/>
          <w:lang w:val="en-US"/>
        </w:rPr>
      </w:pPr>
      <w:r w:rsidRPr="0021443E">
        <w:rPr>
          <w:sz w:val="24"/>
          <w:szCs w:val="24"/>
        </w:rPr>
        <w:t xml:space="preserve">Support delivery of a portfolio of work to promote social integration with a specific focus on the citizenship and integration programme of work.  </w:t>
      </w:r>
    </w:p>
    <w:p w14:paraId="1EC94B27" w14:textId="77777777" w:rsidR="0021443E" w:rsidRPr="0021443E" w:rsidRDefault="0021443E" w:rsidP="0021443E">
      <w:pPr>
        <w:numPr>
          <w:ilvl w:val="0"/>
          <w:numId w:val="10"/>
        </w:numPr>
        <w:spacing w:before="110" w:after="0" w:line="240" w:lineRule="auto"/>
        <w:rPr>
          <w:sz w:val="24"/>
          <w:szCs w:val="24"/>
          <w:lang w:val="en-US"/>
        </w:rPr>
      </w:pPr>
      <w:r w:rsidRPr="0021443E">
        <w:rPr>
          <w:sz w:val="24"/>
          <w:szCs w:val="24"/>
          <w:lang w:val="en-US"/>
        </w:rPr>
        <w:t xml:space="preserve">Support effective joint working between the GLA, civil society, charitable funders, local authorities and other partners, providing project management support to secure delivery of agreed initiatives.  </w:t>
      </w:r>
    </w:p>
    <w:p w14:paraId="2B54DEBA" w14:textId="77777777" w:rsidR="0021443E" w:rsidRPr="0021443E" w:rsidRDefault="0021443E" w:rsidP="0021443E">
      <w:pPr>
        <w:numPr>
          <w:ilvl w:val="0"/>
          <w:numId w:val="10"/>
        </w:numPr>
        <w:spacing w:before="110" w:after="0" w:line="240" w:lineRule="auto"/>
        <w:rPr>
          <w:sz w:val="24"/>
          <w:szCs w:val="24"/>
          <w:lang w:val="en-US"/>
        </w:rPr>
      </w:pPr>
      <w:r w:rsidRPr="0021443E">
        <w:rPr>
          <w:sz w:val="24"/>
          <w:szCs w:val="24"/>
          <w:lang w:val="en-US"/>
        </w:rPr>
        <w:t xml:space="preserve">Develop and maintain effective approaches to stakeholder engagement and communicating information about the GLA’s citizenship and integration </w:t>
      </w:r>
      <w:proofErr w:type="spellStart"/>
      <w:r w:rsidRPr="0021443E">
        <w:rPr>
          <w:sz w:val="24"/>
          <w:szCs w:val="24"/>
          <w:lang w:val="en-US"/>
        </w:rPr>
        <w:t>programme</w:t>
      </w:r>
      <w:proofErr w:type="spellEnd"/>
      <w:r w:rsidRPr="0021443E">
        <w:rPr>
          <w:sz w:val="24"/>
          <w:szCs w:val="24"/>
          <w:lang w:val="en-US"/>
        </w:rPr>
        <w:t xml:space="preserve"> and related partnership initiatives to audiences both within and beyond the GLA. </w:t>
      </w:r>
    </w:p>
    <w:p w14:paraId="71F14AF4" w14:textId="77777777" w:rsidR="0021443E" w:rsidRPr="0021443E" w:rsidRDefault="0021443E" w:rsidP="0021443E">
      <w:pPr>
        <w:spacing w:before="110"/>
        <w:jc w:val="both"/>
        <w:rPr>
          <w:b/>
          <w:sz w:val="24"/>
          <w:szCs w:val="24"/>
          <w:lang w:val="en-US"/>
        </w:rPr>
      </w:pPr>
      <w:r w:rsidRPr="0021443E">
        <w:rPr>
          <w:b/>
          <w:sz w:val="24"/>
          <w:szCs w:val="24"/>
          <w:lang w:val="en-US"/>
        </w:rPr>
        <w:t>Principal accountabilities</w:t>
      </w:r>
    </w:p>
    <w:p w14:paraId="50D5541F" w14:textId="77777777" w:rsidR="0021443E" w:rsidRPr="0021443E" w:rsidRDefault="0021443E" w:rsidP="0021443E">
      <w:pPr>
        <w:numPr>
          <w:ilvl w:val="0"/>
          <w:numId w:val="8"/>
        </w:numPr>
        <w:spacing w:after="0" w:line="240" w:lineRule="auto"/>
        <w:rPr>
          <w:sz w:val="24"/>
          <w:szCs w:val="24"/>
        </w:rPr>
      </w:pPr>
      <w:r w:rsidRPr="0021443E">
        <w:rPr>
          <w:sz w:val="24"/>
          <w:szCs w:val="24"/>
        </w:rPr>
        <w:t>Contribute to the development and delivery of the Social Integration Strategy including project management of agreed areas of work, specifically within the citizenship and integration programme of work.</w:t>
      </w:r>
    </w:p>
    <w:p w14:paraId="23090F3E" w14:textId="77777777" w:rsidR="0021443E" w:rsidRPr="0021443E" w:rsidRDefault="0021443E" w:rsidP="0021443E">
      <w:pPr>
        <w:numPr>
          <w:ilvl w:val="0"/>
          <w:numId w:val="8"/>
        </w:numPr>
        <w:spacing w:before="240" w:after="0" w:line="240" w:lineRule="auto"/>
        <w:rPr>
          <w:sz w:val="24"/>
          <w:szCs w:val="24"/>
        </w:rPr>
      </w:pPr>
      <w:r w:rsidRPr="0021443E">
        <w:rPr>
          <w:sz w:val="24"/>
          <w:szCs w:val="24"/>
        </w:rPr>
        <w:t>Present work to the Trust for London Citizenship and Integration Advisory Panel and provide support to the Panel as appropriate.</w:t>
      </w:r>
    </w:p>
    <w:p w14:paraId="2D9A792B" w14:textId="77777777" w:rsidR="0021443E" w:rsidRPr="0021443E" w:rsidRDefault="0021443E" w:rsidP="0021443E">
      <w:pPr>
        <w:numPr>
          <w:ilvl w:val="0"/>
          <w:numId w:val="8"/>
        </w:numPr>
        <w:spacing w:before="240" w:after="0" w:line="240" w:lineRule="auto"/>
        <w:rPr>
          <w:sz w:val="24"/>
          <w:szCs w:val="24"/>
        </w:rPr>
      </w:pPr>
      <w:r w:rsidRPr="0021443E">
        <w:rPr>
          <w:sz w:val="24"/>
          <w:szCs w:val="24"/>
        </w:rPr>
        <w:t>Help develop and maintain effective partnerships and networks with external bodies that support the delivery of the Mayor’s social integration and citizenship and integration programmes.</w:t>
      </w:r>
    </w:p>
    <w:p w14:paraId="1A273094" w14:textId="77777777" w:rsidR="0021443E" w:rsidRPr="0021443E" w:rsidRDefault="0021443E" w:rsidP="0021443E">
      <w:pPr>
        <w:numPr>
          <w:ilvl w:val="0"/>
          <w:numId w:val="8"/>
        </w:numPr>
        <w:spacing w:before="240" w:after="0" w:line="240" w:lineRule="auto"/>
        <w:rPr>
          <w:sz w:val="24"/>
          <w:szCs w:val="24"/>
        </w:rPr>
      </w:pPr>
      <w:r w:rsidRPr="0021443E">
        <w:rPr>
          <w:sz w:val="24"/>
          <w:szCs w:val="24"/>
        </w:rPr>
        <w:t xml:space="preserve">Engage with and support stakeholders from the public, voluntary and private sector, setting out the benefits of participating in Mayoral citizenship and integration programmes, ways of doing so and maintaining commitment and interest in each programme’s overall aims.  </w:t>
      </w:r>
    </w:p>
    <w:p w14:paraId="6C7F5BF4" w14:textId="77777777" w:rsidR="0021443E" w:rsidRPr="0021443E" w:rsidRDefault="0021443E" w:rsidP="0021443E">
      <w:pPr>
        <w:numPr>
          <w:ilvl w:val="0"/>
          <w:numId w:val="8"/>
        </w:numPr>
        <w:spacing w:before="240" w:after="0" w:line="240" w:lineRule="auto"/>
        <w:jc w:val="both"/>
        <w:rPr>
          <w:sz w:val="24"/>
          <w:szCs w:val="24"/>
        </w:rPr>
      </w:pPr>
      <w:r w:rsidRPr="0021443E">
        <w:rPr>
          <w:sz w:val="24"/>
          <w:szCs w:val="24"/>
        </w:rPr>
        <w:t>Actively facilitate social integration programme delivery and involvement of stakeholders through a variety of activities</w:t>
      </w:r>
    </w:p>
    <w:p w14:paraId="6CF796B3" w14:textId="77777777" w:rsidR="0021443E" w:rsidRPr="0021443E" w:rsidRDefault="0021443E" w:rsidP="0021443E">
      <w:pPr>
        <w:numPr>
          <w:ilvl w:val="0"/>
          <w:numId w:val="8"/>
        </w:numPr>
        <w:spacing w:before="240" w:after="0" w:line="240" w:lineRule="auto"/>
        <w:rPr>
          <w:sz w:val="24"/>
          <w:szCs w:val="24"/>
        </w:rPr>
      </w:pPr>
      <w:r w:rsidRPr="0021443E">
        <w:rPr>
          <w:sz w:val="24"/>
          <w:szCs w:val="24"/>
        </w:rPr>
        <w:t>Develop and maintain effective procedures for collating and updating information on social integration policies and programmes, including monitoring and reporting progress, and facilitating its use in relevant GLA strategies and programmes.</w:t>
      </w:r>
    </w:p>
    <w:p w14:paraId="715D42FE" w14:textId="77777777" w:rsidR="0021443E" w:rsidRPr="0021443E" w:rsidRDefault="0021443E" w:rsidP="0021443E">
      <w:pPr>
        <w:numPr>
          <w:ilvl w:val="0"/>
          <w:numId w:val="8"/>
        </w:numPr>
        <w:spacing w:before="240" w:after="0" w:line="240" w:lineRule="auto"/>
        <w:rPr>
          <w:sz w:val="24"/>
          <w:szCs w:val="24"/>
        </w:rPr>
      </w:pPr>
      <w:r w:rsidRPr="0021443E">
        <w:rPr>
          <w:sz w:val="24"/>
          <w:szCs w:val="24"/>
        </w:rPr>
        <w:t xml:space="preserve">Identify and facilitate opportunities for closer collaboration across GLA programmes and relevant partnership initiatives.  </w:t>
      </w:r>
    </w:p>
    <w:p w14:paraId="21DFEEC1" w14:textId="77777777" w:rsidR="0021443E" w:rsidRPr="0021443E" w:rsidRDefault="0021443E" w:rsidP="0021443E">
      <w:pPr>
        <w:numPr>
          <w:ilvl w:val="0"/>
          <w:numId w:val="8"/>
        </w:numPr>
        <w:spacing w:before="240" w:after="0" w:line="240" w:lineRule="auto"/>
        <w:rPr>
          <w:sz w:val="24"/>
          <w:szCs w:val="24"/>
        </w:rPr>
      </w:pPr>
      <w:r w:rsidRPr="0021443E">
        <w:rPr>
          <w:sz w:val="24"/>
          <w:szCs w:val="24"/>
        </w:rPr>
        <w:t>Actively support and contribute to provision of timely policy advice and briefings to GLA colleagues, including the Mayor’s Office and responses to correspondence and queries.</w:t>
      </w:r>
    </w:p>
    <w:p w14:paraId="26D72BEB" w14:textId="77777777" w:rsidR="0021443E" w:rsidRPr="0021443E" w:rsidRDefault="0021443E" w:rsidP="0021443E">
      <w:pPr>
        <w:numPr>
          <w:ilvl w:val="0"/>
          <w:numId w:val="8"/>
        </w:numPr>
        <w:spacing w:before="240" w:after="0" w:line="240" w:lineRule="auto"/>
        <w:rPr>
          <w:sz w:val="24"/>
          <w:szCs w:val="24"/>
        </w:rPr>
      </w:pPr>
      <w:r w:rsidRPr="0021443E">
        <w:rPr>
          <w:rFonts w:cs="Arial"/>
          <w:sz w:val="24"/>
          <w:szCs w:val="24"/>
        </w:rPr>
        <w:lastRenderedPageBreak/>
        <w:t xml:space="preserve">Actively support the mainstreaming of social integration considerations through the GLA Group’s core business </w:t>
      </w:r>
    </w:p>
    <w:p w14:paraId="27BCACFD" w14:textId="77777777" w:rsidR="0021443E" w:rsidRPr="0021443E" w:rsidRDefault="0021443E" w:rsidP="0021443E">
      <w:pPr>
        <w:numPr>
          <w:ilvl w:val="0"/>
          <w:numId w:val="8"/>
        </w:numPr>
        <w:spacing w:before="240" w:after="0" w:line="240" w:lineRule="auto"/>
        <w:rPr>
          <w:sz w:val="24"/>
          <w:szCs w:val="24"/>
        </w:rPr>
      </w:pPr>
      <w:r w:rsidRPr="0021443E">
        <w:rPr>
          <w:sz w:val="24"/>
          <w:szCs w:val="24"/>
        </w:rPr>
        <w:t>Help to facilitate clear and effective communication of the Mayor’s social integration priorities and programmes, including through liaising with the GLA press/PR team and supporting the GLA’s social media and website activity.</w:t>
      </w:r>
    </w:p>
    <w:p w14:paraId="0C453EDB" w14:textId="77777777" w:rsidR="0021443E" w:rsidRPr="0021443E" w:rsidRDefault="0021443E" w:rsidP="0021443E">
      <w:pPr>
        <w:rPr>
          <w:sz w:val="24"/>
          <w:szCs w:val="24"/>
        </w:rPr>
      </w:pPr>
    </w:p>
    <w:p w14:paraId="5788FBF9" w14:textId="77777777" w:rsidR="0021443E" w:rsidRPr="0021443E" w:rsidRDefault="0021443E" w:rsidP="0021443E">
      <w:pPr>
        <w:keepNext/>
        <w:spacing w:before="110" w:after="0" w:line="240" w:lineRule="auto"/>
        <w:jc w:val="both"/>
        <w:outlineLvl w:val="1"/>
        <w:rPr>
          <w:rFonts w:ascii="Foundry Form Sans" w:eastAsia="Times New Roman" w:hAnsi="Foundry Form Sans" w:cs="Times New Roman"/>
          <w:b/>
          <w:sz w:val="24"/>
          <w:szCs w:val="24"/>
        </w:rPr>
      </w:pPr>
      <w:r w:rsidRPr="0021443E">
        <w:rPr>
          <w:rFonts w:ascii="Foundry Form Sans" w:eastAsia="Times New Roman" w:hAnsi="Foundry Form Sans" w:cs="Times New Roman"/>
          <w:b/>
          <w:sz w:val="24"/>
          <w:szCs w:val="24"/>
        </w:rPr>
        <w:t>Key Relationships</w:t>
      </w:r>
    </w:p>
    <w:p w14:paraId="3D3763F0" w14:textId="4934C018" w:rsidR="0021443E" w:rsidRPr="0021443E" w:rsidRDefault="0021443E" w:rsidP="0021443E">
      <w:pPr>
        <w:spacing w:before="110"/>
        <w:ind w:left="2160" w:hanging="2160"/>
        <w:jc w:val="both"/>
        <w:rPr>
          <w:sz w:val="24"/>
          <w:szCs w:val="24"/>
        </w:rPr>
      </w:pPr>
      <w:r w:rsidRPr="0021443E">
        <w:rPr>
          <w:sz w:val="24"/>
          <w:szCs w:val="24"/>
        </w:rPr>
        <w:t>Accountable to:</w:t>
      </w:r>
      <w:r w:rsidRPr="0021443E">
        <w:rPr>
          <w:sz w:val="24"/>
          <w:szCs w:val="24"/>
        </w:rPr>
        <w:tab/>
        <w:t xml:space="preserve">Social Integration Manager </w:t>
      </w:r>
      <w:r w:rsidR="00EA0C54">
        <w:rPr>
          <w:sz w:val="24"/>
          <w:szCs w:val="24"/>
        </w:rPr>
        <w:t>or relevant manager in the Social Integration team</w:t>
      </w:r>
    </w:p>
    <w:p w14:paraId="1101B7EC" w14:textId="77777777" w:rsidR="0021443E" w:rsidRPr="0021443E" w:rsidRDefault="0021443E" w:rsidP="0021443E">
      <w:pPr>
        <w:tabs>
          <w:tab w:val="left" w:pos="720"/>
          <w:tab w:val="left" w:pos="1440"/>
          <w:tab w:val="left" w:pos="2160"/>
          <w:tab w:val="left" w:pos="2880"/>
          <w:tab w:val="left" w:pos="3600"/>
          <w:tab w:val="left" w:pos="4320"/>
          <w:tab w:val="left" w:pos="5040"/>
          <w:tab w:val="left" w:pos="6330"/>
        </w:tabs>
        <w:spacing w:before="110"/>
        <w:ind w:left="2160" w:hanging="2160"/>
        <w:jc w:val="both"/>
        <w:rPr>
          <w:sz w:val="24"/>
          <w:szCs w:val="24"/>
        </w:rPr>
      </w:pPr>
      <w:r w:rsidRPr="0021443E">
        <w:rPr>
          <w:sz w:val="24"/>
          <w:szCs w:val="24"/>
        </w:rPr>
        <w:t xml:space="preserve">Accountable for: </w:t>
      </w:r>
      <w:r w:rsidRPr="0021443E">
        <w:rPr>
          <w:sz w:val="24"/>
          <w:szCs w:val="24"/>
        </w:rPr>
        <w:tab/>
        <w:t>Resources allocated to the job</w:t>
      </w:r>
      <w:r w:rsidRPr="0021443E">
        <w:rPr>
          <w:sz w:val="24"/>
          <w:szCs w:val="24"/>
        </w:rPr>
        <w:tab/>
      </w:r>
      <w:r w:rsidRPr="0021443E">
        <w:rPr>
          <w:sz w:val="24"/>
          <w:szCs w:val="24"/>
        </w:rPr>
        <w:tab/>
      </w:r>
    </w:p>
    <w:p w14:paraId="09F98206" w14:textId="77777777" w:rsidR="0021443E" w:rsidRPr="0021443E" w:rsidRDefault="0021443E" w:rsidP="0021443E">
      <w:pPr>
        <w:spacing w:before="110"/>
        <w:ind w:left="2160" w:hanging="2160"/>
        <w:jc w:val="both"/>
        <w:rPr>
          <w:sz w:val="24"/>
          <w:szCs w:val="24"/>
        </w:rPr>
      </w:pPr>
      <w:r w:rsidRPr="0021443E">
        <w:rPr>
          <w:sz w:val="24"/>
          <w:szCs w:val="24"/>
        </w:rPr>
        <w:t>Principal contacts</w:t>
      </w:r>
      <w:r w:rsidRPr="0021443E">
        <w:rPr>
          <w:sz w:val="24"/>
          <w:szCs w:val="24"/>
        </w:rPr>
        <w:tab/>
        <w:t>Communities and Social Policy Unit, Mayor’s Office (including Deputy Mayors/Mayoral Advisors) and senior GLA colleagues, London Councils and local authorities, civil society, charitable funders</w:t>
      </w:r>
    </w:p>
    <w:p w14:paraId="43FDD6E1" w14:textId="77777777" w:rsidR="0021443E" w:rsidRPr="0021443E" w:rsidRDefault="0021443E" w:rsidP="0021443E">
      <w:pPr>
        <w:spacing w:after="0"/>
        <w:ind w:right="-1186"/>
        <w:rPr>
          <w:b/>
          <w:sz w:val="24"/>
          <w:szCs w:val="24"/>
        </w:rPr>
      </w:pPr>
    </w:p>
    <w:p w14:paraId="7C294024" w14:textId="77777777" w:rsidR="0021443E" w:rsidRPr="0021443E" w:rsidRDefault="0021443E" w:rsidP="0021443E">
      <w:pPr>
        <w:ind w:right="-1186"/>
        <w:rPr>
          <w:rFonts w:ascii="Foundry Form Sans" w:eastAsia="Times New Roman" w:hAnsi="Foundry Form Sans" w:cs="Times New Roman"/>
          <w:b/>
          <w:sz w:val="28"/>
          <w:szCs w:val="28"/>
        </w:rPr>
      </w:pPr>
      <w:r w:rsidRPr="0021443E">
        <w:rPr>
          <w:rFonts w:ascii="Foundry Form Sans" w:eastAsia="Times New Roman" w:hAnsi="Foundry Form Sans" w:cs="Times New Roman"/>
          <w:b/>
          <w:sz w:val="28"/>
          <w:szCs w:val="28"/>
        </w:rPr>
        <w:t>Person specification</w:t>
      </w:r>
    </w:p>
    <w:p w14:paraId="558E8D14" w14:textId="77777777" w:rsidR="0021443E" w:rsidRPr="0021443E" w:rsidRDefault="0021443E" w:rsidP="0021443E">
      <w:pPr>
        <w:ind w:right="-1186"/>
        <w:rPr>
          <w:b/>
          <w:sz w:val="24"/>
          <w:szCs w:val="24"/>
        </w:rPr>
      </w:pPr>
      <w:r w:rsidRPr="0021443E">
        <w:rPr>
          <w:b/>
          <w:sz w:val="24"/>
          <w:szCs w:val="24"/>
        </w:rPr>
        <w:t>Technical requirements/experience/qualifications</w:t>
      </w:r>
    </w:p>
    <w:p w14:paraId="58C71699" w14:textId="77777777" w:rsidR="0021443E" w:rsidRPr="0021443E" w:rsidRDefault="0021443E" w:rsidP="0021443E">
      <w:pPr>
        <w:numPr>
          <w:ilvl w:val="0"/>
          <w:numId w:val="9"/>
        </w:numPr>
        <w:spacing w:before="110" w:after="0" w:line="240" w:lineRule="auto"/>
        <w:jc w:val="both"/>
        <w:rPr>
          <w:sz w:val="24"/>
          <w:szCs w:val="24"/>
        </w:rPr>
      </w:pPr>
      <w:r w:rsidRPr="0021443E">
        <w:rPr>
          <w:sz w:val="24"/>
          <w:szCs w:val="24"/>
        </w:rPr>
        <w:t>Experience of working within a partnership environment, including public sector agencies, voluntary and community groups and the private sector</w:t>
      </w:r>
    </w:p>
    <w:p w14:paraId="68BADFB8" w14:textId="77777777" w:rsidR="0021443E" w:rsidRPr="0021443E" w:rsidRDefault="0021443E" w:rsidP="0021443E">
      <w:pPr>
        <w:numPr>
          <w:ilvl w:val="0"/>
          <w:numId w:val="9"/>
        </w:numPr>
        <w:spacing w:before="110" w:after="0" w:line="240" w:lineRule="auto"/>
        <w:jc w:val="both"/>
        <w:rPr>
          <w:sz w:val="24"/>
          <w:szCs w:val="24"/>
        </w:rPr>
      </w:pPr>
      <w:r w:rsidRPr="0021443E">
        <w:rPr>
          <w:sz w:val="24"/>
          <w:szCs w:val="24"/>
        </w:rPr>
        <w:t xml:space="preserve">Understanding of social integration issues affecting Londoners. </w:t>
      </w:r>
    </w:p>
    <w:p w14:paraId="64258483" w14:textId="77777777" w:rsidR="0021443E" w:rsidRPr="0021443E" w:rsidRDefault="0021443E" w:rsidP="0021443E">
      <w:pPr>
        <w:numPr>
          <w:ilvl w:val="0"/>
          <w:numId w:val="9"/>
        </w:numPr>
        <w:spacing w:before="110" w:after="0" w:line="240" w:lineRule="auto"/>
        <w:jc w:val="both"/>
        <w:rPr>
          <w:sz w:val="24"/>
          <w:szCs w:val="24"/>
        </w:rPr>
      </w:pPr>
      <w:r w:rsidRPr="0021443E">
        <w:rPr>
          <w:sz w:val="24"/>
          <w:szCs w:val="24"/>
        </w:rPr>
        <w:t>Project management skills and experience, and ability to ensure initiatives are delivered to agreed targets and timescales</w:t>
      </w:r>
    </w:p>
    <w:p w14:paraId="0E597A4C" w14:textId="77777777" w:rsidR="0021443E" w:rsidRPr="0021443E" w:rsidRDefault="0021443E" w:rsidP="0021443E">
      <w:pPr>
        <w:numPr>
          <w:ilvl w:val="0"/>
          <w:numId w:val="9"/>
        </w:numPr>
        <w:spacing w:before="110" w:after="0" w:line="240" w:lineRule="auto"/>
        <w:jc w:val="both"/>
        <w:rPr>
          <w:sz w:val="24"/>
          <w:szCs w:val="24"/>
        </w:rPr>
      </w:pPr>
      <w:r w:rsidRPr="0021443E">
        <w:rPr>
          <w:sz w:val="24"/>
          <w:szCs w:val="24"/>
        </w:rPr>
        <w:t>Experience of planning and organising a variety of partnership development, engagement and communications activities involving civil society, diverse communities and a wide range of stakeholders at all levels</w:t>
      </w:r>
    </w:p>
    <w:p w14:paraId="19B56DE2" w14:textId="77777777" w:rsidR="0021443E" w:rsidRPr="0021443E" w:rsidRDefault="0021443E" w:rsidP="0021443E">
      <w:pPr>
        <w:numPr>
          <w:ilvl w:val="0"/>
          <w:numId w:val="9"/>
        </w:numPr>
        <w:spacing w:before="110" w:after="0" w:line="240" w:lineRule="auto"/>
        <w:jc w:val="both"/>
        <w:rPr>
          <w:sz w:val="24"/>
          <w:szCs w:val="24"/>
        </w:rPr>
      </w:pPr>
      <w:r w:rsidRPr="0021443E">
        <w:rPr>
          <w:sz w:val="24"/>
          <w:szCs w:val="24"/>
        </w:rPr>
        <w:t>Understanding of, and a commitment to, equality of opportunity and serving London's diverse communities, and the ability to apply this in a health development and communications role.</w:t>
      </w:r>
    </w:p>
    <w:p w14:paraId="60453A63" w14:textId="77777777" w:rsidR="0021443E" w:rsidRPr="0021443E" w:rsidRDefault="0021443E" w:rsidP="0021443E">
      <w:pPr>
        <w:ind w:right="-1186"/>
        <w:rPr>
          <w:b/>
          <w:sz w:val="24"/>
          <w:szCs w:val="24"/>
        </w:rPr>
      </w:pPr>
    </w:p>
    <w:p w14:paraId="5ADDC626" w14:textId="77777777" w:rsidR="0021443E" w:rsidRPr="0021443E" w:rsidRDefault="0021443E" w:rsidP="0021443E">
      <w:pPr>
        <w:ind w:right="-1186"/>
        <w:rPr>
          <w:b/>
          <w:sz w:val="24"/>
          <w:szCs w:val="24"/>
        </w:rPr>
      </w:pPr>
      <w:r w:rsidRPr="0021443E">
        <w:rPr>
          <w:b/>
          <w:sz w:val="24"/>
          <w:szCs w:val="24"/>
        </w:rPr>
        <w:t>Behavioural competencies</w:t>
      </w:r>
    </w:p>
    <w:p w14:paraId="09078603" w14:textId="77777777" w:rsidR="0021443E" w:rsidRPr="0021443E" w:rsidRDefault="0021443E" w:rsidP="0021443E">
      <w:pPr>
        <w:ind w:right="-1186"/>
        <w:rPr>
          <w:b/>
          <w:sz w:val="24"/>
          <w:szCs w:val="24"/>
        </w:rPr>
      </w:pPr>
      <w:r w:rsidRPr="0021443E">
        <w:rPr>
          <w:b/>
          <w:sz w:val="24"/>
          <w:szCs w:val="24"/>
        </w:rPr>
        <w:t xml:space="preserve">Building &amp; Managing Relationships </w:t>
      </w:r>
    </w:p>
    <w:p w14:paraId="00ACCB47" w14:textId="77777777" w:rsidR="0021443E" w:rsidRPr="0021443E" w:rsidRDefault="0021443E" w:rsidP="0021443E">
      <w:pPr>
        <w:ind w:right="-1186"/>
        <w:rPr>
          <w:sz w:val="24"/>
          <w:szCs w:val="24"/>
        </w:rPr>
      </w:pPr>
      <w:r w:rsidRPr="0021443E">
        <w:rPr>
          <w:sz w:val="24"/>
          <w:szCs w:val="24"/>
        </w:rPr>
        <w:t>… is developing rapport and working effectively with a diverse range of people, sharing knowledge and skills to deliver shared goals.</w:t>
      </w:r>
    </w:p>
    <w:p w14:paraId="7FFF2061" w14:textId="77777777" w:rsidR="0021443E" w:rsidRPr="0021443E" w:rsidRDefault="0021443E" w:rsidP="0021443E">
      <w:pPr>
        <w:ind w:right="-1186"/>
        <w:rPr>
          <w:sz w:val="24"/>
          <w:szCs w:val="24"/>
          <w:u w:val="single"/>
        </w:rPr>
      </w:pPr>
      <w:r w:rsidRPr="0021443E">
        <w:rPr>
          <w:sz w:val="24"/>
          <w:szCs w:val="24"/>
          <w:u w:val="single"/>
        </w:rPr>
        <w:t>Level 2 indicators of effective performance</w:t>
      </w:r>
    </w:p>
    <w:p w14:paraId="798A3547" w14:textId="77777777" w:rsidR="0021443E" w:rsidRPr="0021443E" w:rsidRDefault="0021443E" w:rsidP="0021443E">
      <w:pPr>
        <w:numPr>
          <w:ilvl w:val="0"/>
          <w:numId w:val="21"/>
        </w:numPr>
        <w:spacing w:after="0" w:line="240" w:lineRule="auto"/>
        <w:ind w:right="113"/>
        <w:rPr>
          <w:sz w:val="24"/>
          <w:szCs w:val="24"/>
        </w:rPr>
      </w:pPr>
      <w:r w:rsidRPr="0021443E">
        <w:rPr>
          <w:bCs/>
          <w:sz w:val="24"/>
          <w:szCs w:val="24"/>
        </w:rPr>
        <w:t xml:space="preserve">Develops new professional relationships </w:t>
      </w:r>
    </w:p>
    <w:p w14:paraId="462ADCE7" w14:textId="77777777" w:rsidR="0021443E" w:rsidRPr="0021443E" w:rsidRDefault="0021443E" w:rsidP="0021443E">
      <w:pPr>
        <w:numPr>
          <w:ilvl w:val="0"/>
          <w:numId w:val="21"/>
        </w:numPr>
        <w:spacing w:after="0" w:line="240" w:lineRule="auto"/>
        <w:ind w:right="113"/>
        <w:rPr>
          <w:bCs/>
          <w:sz w:val="24"/>
          <w:szCs w:val="24"/>
        </w:rPr>
      </w:pPr>
      <w:r w:rsidRPr="0021443E">
        <w:rPr>
          <w:bCs/>
          <w:sz w:val="24"/>
          <w:szCs w:val="24"/>
        </w:rPr>
        <w:t>Understands the needs of others, the constraints they face and the levers to their engagement</w:t>
      </w:r>
    </w:p>
    <w:p w14:paraId="75696A59" w14:textId="77777777" w:rsidR="0021443E" w:rsidRPr="0021443E" w:rsidRDefault="0021443E" w:rsidP="0021443E">
      <w:pPr>
        <w:numPr>
          <w:ilvl w:val="0"/>
          <w:numId w:val="21"/>
        </w:numPr>
        <w:spacing w:after="0" w:line="240" w:lineRule="auto"/>
        <w:ind w:right="113"/>
        <w:rPr>
          <w:sz w:val="24"/>
          <w:szCs w:val="24"/>
        </w:rPr>
      </w:pPr>
      <w:r w:rsidRPr="0021443E">
        <w:rPr>
          <w:sz w:val="24"/>
          <w:szCs w:val="24"/>
        </w:rPr>
        <w:t xml:space="preserve">Understands differences, anticipates areas of conflict and </w:t>
      </w:r>
      <w:proofErr w:type="gramStart"/>
      <w:r w:rsidRPr="0021443E">
        <w:rPr>
          <w:sz w:val="24"/>
          <w:szCs w:val="24"/>
        </w:rPr>
        <w:t>takes action</w:t>
      </w:r>
      <w:proofErr w:type="gramEnd"/>
    </w:p>
    <w:p w14:paraId="6821CFC4" w14:textId="77777777" w:rsidR="0021443E" w:rsidRPr="0021443E" w:rsidRDefault="0021443E" w:rsidP="0021443E">
      <w:pPr>
        <w:numPr>
          <w:ilvl w:val="0"/>
          <w:numId w:val="21"/>
        </w:numPr>
        <w:spacing w:after="0" w:line="240" w:lineRule="auto"/>
        <w:ind w:right="113"/>
        <w:rPr>
          <w:bCs/>
          <w:sz w:val="24"/>
          <w:szCs w:val="24"/>
        </w:rPr>
      </w:pPr>
      <w:r w:rsidRPr="0021443E">
        <w:rPr>
          <w:bCs/>
          <w:sz w:val="24"/>
          <w:szCs w:val="24"/>
        </w:rPr>
        <w:t>Fosters an environment where others feel respected</w:t>
      </w:r>
    </w:p>
    <w:p w14:paraId="742C80B8" w14:textId="77777777" w:rsidR="0021443E" w:rsidRPr="0021443E" w:rsidRDefault="0021443E" w:rsidP="0021443E">
      <w:pPr>
        <w:numPr>
          <w:ilvl w:val="0"/>
          <w:numId w:val="21"/>
        </w:numPr>
        <w:spacing w:after="0" w:line="240" w:lineRule="auto"/>
        <w:ind w:right="113"/>
        <w:rPr>
          <w:bCs/>
          <w:sz w:val="24"/>
          <w:szCs w:val="24"/>
        </w:rPr>
      </w:pPr>
      <w:r w:rsidRPr="0021443E">
        <w:rPr>
          <w:bCs/>
          <w:sz w:val="24"/>
          <w:szCs w:val="24"/>
        </w:rPr>
        <w:lastRenderedPageBreak/>
        <w:t>Identifies opportunities for joint working to minimise duplication and deliver shared goals</w:t>
      </w:r>
    </w:p>
    <w:p w14:paraId="6A530FF9" w14:textId="77777777" w:rsidR="0021443E" w:rsidRPr="0021443E" w:rsidRDefault="0021443E" w:rsidP="0021443E">
      <w:pPr>
        <w:ind w:right="-1186"/>
        <w:rPr>
          <w:sz w:val="24"/>
          <w:szCs w:val="24"/>
        </w:rPr>
      </w:pPr>
    </w:p>
    <w:p w14:paraId="0F98AA7D" w14:textId="77777777" w:rsidR="0021443E" w:rsidRPr="0021443E" w:rsidRDefault="0021443E" w:rsidP="0021443E">
      <w:pPr>
        <w:spacing w:after="120" w:line="240" w:lineRule="auto"/>
        <w:ind w:right="113"/>
        <w:rPr>
          <w:rFonts w:ascii="Foundry Form Sans" w:eastAsia="Times New Roman" w:hAnsi="Foundry Form Sans" w:cs="Times New Roman"/>
          <w:b/>
          <w:sz w:val="24"/>
          <w:szCs w:val="24"/>
        </w:rPr>
      </w:pPr>
      <w:r w:rsidRPr="0021443E">
        <w:rPr>
          <w:rFonts w:ascii="Foundry Form Sans" w:eastAsia="Times New Roman" w:hAnsi="Foundry Form Sans" w:cs="Times New Roman"/>
          <w:b/>
          <w:sz w:val="24"/>
          <w:szCs w:val="24"/>
        </w:rPr>
        <w:t>Strategic thinking</w:t>
      </w:r>
    </w:p>
    <w:p w14:paraId="6ED12784" w14:textId="77777777" w:rsidR="0021443E" w:rsidRPr="0021443E" w:rsidRDefault="0021443E" w:rsidP="0021443E">
      <w:pPr>
        <w:spacing w:after="120" w:line="240" w:lineRule="auto"/>
        <w:ind w:right="113"/>
        <w:jc w:val="both"/>
        <w:rPr>
          <w:rFonts w:ascii="Foundry Form Sans" w:eastAsia="Times New Roman" w:hAnsi="Foundry Form Sans" w:cs="Times New Roman"/>
          <w:bCs/>
          <w:sz w:val="24"/>
          <w:szCs w:val="24"/>
        </w:rPr>
      </w:pPr>
      <w:r w:rsidRPr="0021443E">
        <w:rPr>
          <w:rFonts w:ascii="Foundry Form Sans" w:eastAsia="Times New Roman" w:hAnsi="Foundry Form Sans" w:cs="Times New Roman"/>
          <w:bCs/>
          <w:sz w:val="24"/>
          <w:szCs w:val="24"/>
        </w:rPr>
        <w:t xml:space="preserve">…is using an understanding of the bigger picture to uncover potential challenges and opportunities for the long term and turning these into a compelling vision for action. </w:t>
      </w:r>
    </w:p>
    <w:p w14:paraId="68E5F64D" w14:textId="77777777" w:rsidR="0021443E" w:rsidRPr="0021443E" w:rsidRDefault="0021443E" w:rsidP="0021443E">
      <w:pPr>
        <w:ind w:right="-1186"/>
        <w:rPr>
          <w:sz w:val="24"/>
          <w:szCs w:val="24"/>
          <w:u w:val="single"/>
        </w:rPr>
      </w:pPr>
      <w:r w:rsidRPr="0021443E">
        <w:rPr>
          <w:sz w:val="24"/>
          <w:szCs w:val="24"/>
          <w:u w:val="single"/>
        </w:rPr>
        <w:t>Level 2 indicators of effective performance</w:t>
      </w:r>
    </w:p>
    <w:p w14:paraId="5926D1D8" w14:textId="77777777" w:rsidR="0021443E" w:rsidRPr="0021443E" w:rsidRDefault="0021443E" w:rsidP="0021443E">
      <w:pPr>
        <w:numPr>
          <w:ilvl w:val="0"/>
          <w:numId w:val="22"/>
        </w:numPr>
        <w:spacing w:after="0" w:line="240" w:lineRule="auto"/>
        <w:ind w:right="113"/>
        <w:rPr>
          <w:sz w:val="24"/>
          <w:szCs w:val="24"/>
        </w:rPr>
      </w:pPr>
      <w:r w:rsidRPr="0021443E">
        <w:rPr>
          <w:bCs/>
          <w:sz w:val="24"/>
          <w:szCs w:val="24"/>
        </w:rPr>
        <w:t>Works with a view to the future, prioritising own and others’ work in line with GLA objectives</w:t>
      </w:r>
    </w:p>
    <w:p w14:paraId="414D3E8F" w14:textId="77777777" w:rsidR="0021443E" w:rsidRPr="0021443E" w:rsidRDefault="0021443E" w:rsidP="0021443E">
      <w:pPr>
        <w:numPr>
          <w:ilvl w:val="0"/>
          <w:numId w:val="22"/>
        </w:numPr>
        <w:spacing w:after="0" w:line="240" w:lineRule="auto"/>
        <w:ind w:right="113"/>
        <w:rPr>
          <w:sz w:val="24"/>
          <w:szCs w:val="24"/>
        </w:rPr>
      </w:pPr>
      <w:r w:rsidRPr="0021443E">
        <w:rPr>
          <w:bCs/>
          <w:sz w:val="24"/>
          <w:szCs w:val="24"/>
        </w:rPr>
        <w:t>Briefs and prepares team to accomplish goals and objectives</w:t>
      </w:r>
    </w:p>
    <w:p w14:paraId="4B65CDCA" w14:textId="77777777" w:rsidR="0021443E" w:rsidRPr="0021443E" w:rsidRDefault="0021443E" w:rsidP="0021443E">
      <w:pPr>
        <w:numPr>
          <w:ilvl w:val="0"/>
          <w:numId w:val="22"/>
        </w:numPr>
        <w:spacing w:after="0" w:line="240" w:lineRule="auto"/>
        <w:ind w:right="113"/>
        <w:rPr>
          <w:sz w:val="24"/>
          <w:szCs w:val="24"/>
        </w:rPr>
      </w:pPr>
      <w:r w:rsidRPr="0021443E">
        <w:rPr>
          <w:bCs/>
          <w:sz w:val="24"/>
          <w:szCs w:val="24"/>
        </w:rPr>
        <w:t xml:space="preserve">Communicates the GLA’s strategic priorities in a compelling and convincing manner, encouraging buy-in </w:t>
      </w:r>
      <w:r w:rsidRPr="0021443E">
        <w:rPr>
          <w:b/>
          <w:bCs/>
          <w:color w:val="008000"/>
          <w:sz w:val="24"/>
          <w:szCs w:val="24"/>
        </w:rPr>
        <w:t xml:space="preserve"> </w:t>
      </w:r>
    </w:p>
    <w:p w14:paraId="1B94900F" w14:textId="77777777" w:rsidR="0021443E" w:rsidRPr="0021443E" w:rsidRDefault="0021443E" w:rsidP="0021443E">
      <w:pPr>
        <w:numPr>
          <w:ilvl w:val="0"/>
          <w:numId w:val="22"/>
        </w:numPr>
        <w:spacing w:after="0" w:line="240" w:lineRule="auto"/>
        <w:ind w:right="113"/>
        <w:rPr>
          <w:bCs/>
          <w:sz w:val="24"/>
          <w:szCs w:val="24"/>
        </w:rPr>
      </w:pPr>
      <w:r w:rsidRPr="0021443E">
        <w:rPr>
          <w:bCs/>
          <w:sz w:val="24"/>
          <w:szCs w:val="24"/>
        </w:rPr>
        <w:t>Balances own team’s needs with wider organisational needs</w:t>
      </w:r>
    </w:p>
    <w:p w14:paraId="2D67427A" w14:textId="77777777" w:rsidR="0021443E" w:rsidRPr="0021443E" w:rsidRDefault="0021443E" w:rsidP="0021443E">
      <w:pPr>
        <w:numPr>
          <w:ilvl w:val="0"/>
          <w:numId w:val="22"/>
        </w:numPr>
        <w:spacing w:after="0" w:line="240" w:lineRule="auto"/>
        <w:ind w:right="113"/>
        <w:rPr>
          <w:color w:val="003300"/>
          <w:sz w:val="24"/>
          <w:szCs w:val="24"/>
        </w:rPr>
      </w:pPr>
      <w:r w:rsidRPr="0021443E">
        <w:rPr>
          <w:color w:val="003300"/>
          <w:sz w:val="24"/>
          <w:szCs w:val="24"/>
        </w:rPr>
        <w:t>Identifies synergies between team priorities and other relevant external agendas</w:t>
      </w:r>
    </w:p>
    <w:p w14:paraId="6D6E108B" w14:textId="77777777" w:rsidR="0021443E" w:rsidRPr="0021443E" w:rsidRDefault="0021443E" w:rsidP="0021443E">
      <w:pPr>
        <w:ind w:right="-1186"/>
        <w:rPr>
          <w:sz w:val="24"/>
          <w:szCs w:val="24"/>
        </w:rPr>
      </w:pPr>
    </w:p>
    <w:p w14:paraId="327D969D" w14:textId="77777777" w:rsidR="0021443E" w:rsidRPr="0021443E" w:rsidRDefault="0021443E" w:rsidP="0021443E">
      <w:pPr>
        <w:spacing w:after="120" w:line="240" w:lineRule="auto"/>
        <w:ind w:left="-39" w:right="113"/>
        <w:rPr>
          <w:rFonts w:ascii="Foundry Form Sans" w:eastAsia="Times New Roman" w:hAnsi="Foundry Form Sans" w:cs="Times New Roman"/>
          <w:b/>
          <w:sz w:val="24"/>
          <w:szCs w:val="24"/>
        </w:rPr>
      </w:pPr>
      <w:r w:rsidRPr="0021443E">
        <w:rPr>
          <w:rFonts w:ascii="Foundry Form Sans" w:eastAsia="Times New Roman" w:hAnsi="Foundry Form Sans" w:cs="Times New Roman"/>
          <w:b/>
          <w:sz w:val="24"/>
          <w:szCs w:val="24"/>
        </w:rPr>
        <w:t>Planning and organising</w:t>
      </w:r>
    </w:p>
    <w:p w14:paraId="1707D117" w14:textId="77777777" w:rsidR="0021443E" w:rsidRPr="0021443E" w:rsidRDefault="0021443E" w:rsidP="0021443E">
      <w:pPr>
        <w:spacing w:after="120" w:line="240" w:lineRule="auto"/>
        <w:ind w:left="-39" w:right="113"/>
        <w:jc w:val="both"/>
        <w:rPr>
          <w:rFonts w:ascii="Foundry Form Sans" w:eastAsia="Times New Roman" w:hAnsi="Foundry Form Sans" w:cs="Times New Roman"/>
          <w:bCs/>
          <w:sz w:val="24"/>
          <w:szCs w:val="24"/>
        </w:rPr>
      </w:pPr>
      <w:r w:rsidRPr="0021443E">
        <w:rPr>
          <w:rFonts w:ascii="Foundry Form Sans" w:eastAsia="Times New Roman" w:hAnsi="Foundry Form Sans" w:cs="Times New Roman"/>
          <w:bCs/>
          <w:sz w:val="24"/>
          <w:szCs w:val="24"/>
        </w:rPr>
        <w:t>… is thinking ahead, managing time, priorities and risk, and developing structured and efficient approaches to deliver work on time and to a high standard.</w:t>
      </w:r>
    </w:p>
    <w:p w14:paraId="21ED20D8" w14:textId="77777777" w:rsidR="0021443E" w:rsidRPr="0021443E" w:rsidRDefault="0021443E" w:rsidP="0021443E">
      <w:pPr>
        <w:ind w:right="-1186"/>
        <w:rPr>
          <w:sz w:val="24"/>
          <w:szCs w:val="24"/>
          <w:u w:val="single"/>
        </w:rPr>
      </w:pPr>
      <w:r w:rsidRPr="0021443E">
        <w:rPr>
          <w:sz w:val="24"/>
          <w:szCs w:val="24"/>
          <w:u w:val="single"/>
        </w:rPr>
        <w:t>Level 2 indicators of effective performance</w:t>
      </w:r>
    </w:p>
    <w:p w14:paraId="2111CEDE" w14:textId="77777777" w:rsidR="0021443E" w:rsidRPr="0021443E" w:rsidRDefault="0021443E" w:rsidP="0021443E">
      <w:pPr>
        <w:numPr>
          <w:ilvl w:val="0"/>
          <w:numId w:val="23"/>
        </w:numPr>
        <w:spacing w:after="0" w:line="240" w:lineRule="auto"/>
        <w:ind w:right="113"/>
        <w:rPr>
          <w:sz w:val="24"/>
          <w:szCs w:val="24"/>
        </w:rPr>
      </w:pPr>
      <w:r w:rsidRPr="0021443E">
        <w:rPr>
          <w:bCs/>
          <w:sz w:val="24"/>
          <w:szCs w:val="24"/>
        </w:rPr>
        <w:t>Prioritises work in line with key team or project deliverables</w:t>
      </w:r>
    </w:p>
    <w:p w14:paraId="4339F0AB" w14:textId="77777777" w:rsidR="0021443E" w:rsidRPr="0021443E" w:rsidRDefault="0021443E" w:rsidP="0021443E">
      <w:pPr>
        <w:numPr>
          <w:ilvl w:val="0"/>
          <w:numId w:val="23"/>
        </w:numPr>
        <w:spacing w:after="0" w:line="240" w:lineRule="auto"/>
        <w:ind w:right="113"/>
        <w:rPr>
          <w:b/>
          <w:bCs/>
          <w:sz w:val="24"/>
          <w:szCs w:val="24"/>
        </w:rPr>
      </w:pPr>
      <w:r w:rsidRPr="0021443E">
        <w:rPr>
          <w:bCs/>
          <w:sz w:val="24"/>
          <w:szCs w:val="24"/>
        </w:rPr>
        <w:t>Makes contingency plans to account for changing work priorities, deadlines and milestones</w:t>
      </w:r>
    </w:p>
    <w:p w14:paraId="20D297AE" w14:textId="77777777" w:rsidR="0021443E" w:rsidRPr="0021443E" w:rsidRDefault="0021443E" w:rsidP="0021443E">
      <w:pPr>
        <w:numPr>
          <w:ilvl w:val="0"/>
          <w:numId w:val="23"/>
        </w:numPr>
        <w:spacing w:after="0" w:line="240" w:lineRule="auto"/>
        <w:ind w:right="113"/>
        <w:rPr>
          <w:b/>
          <w:bCs/>
          <w:sz w:val="24"/>
          <w:szCs w:val="24"/>
        </w:rPr>
      </w:pPr>
      <w:r w:rsidRPr="0021443E">
        <w:rPr>
          <w:bCs/>
          <w:sz w:val="24"/>
          <w:szCs w:val="24"/>
        </w:rPr>
        <w:t>Identifies and consults with sponsors or stakeholders in planning work</w:t>
      </w:r>
    </w:p>
    <w:p w14:paraId="4A11B398" w14:textId="77777777" w:rsidR="0021443E" w:rsidRPr="0021443E" w:rsidRDefault="0021443E" w:rsidP="0021443E">
      <w:pPr>
        <w:numPr>
          <w:ilvl w:val="0"/>
          <w:numId w:val="23"/>
        </w:numPr>
        <w:spacing w:after="0" w:line="240" w:lineRule="auto"/>
        <w:ind w:right="113"/>
        <w:rPr>
          <w:b/>
          <w:bCs/>
          <w:sz w:val="24"/>
          <w:szCs w:val="24"/>
        </w:rPr>
      </w:pPr>
      <w:r w:rsidRPr="0021443E">
        <w:rPr>
          <w:bCs/>
          <w:sz w:val="24"/>
          <w:szCs w:val="24"/>
        </w:rPr>
        <w:t>Pays close attention to detail, ensuring team’s work is delivered to a high standard</w:t>
      </w:r>
    </w:p>
    <w:p w14:paraId="2423AFB4" w14:textId="77777777" w:rsidR="0021443E" w:rsidRPr="0021443E" w:rsidRDefault="0021443E" w:rsidP="0021443E">
      <w:pPr>
        <w:numPr>
          <w:ilvl w:val="0"/>
          <w:numId w:val="23"/>
        </w:numPr>
        <w:spacing w:after="0" w:line="240" w:lineRule="auto"/>
        <w:ind w:right="113"/>
        <w:rPr>
          <w:bCs/>
          <w:sz w:val="24"/>
          <w:szCs w:val="24"/>
        </w:rPr>
      </w:pPr>
      <w:r w:rsidRPr="0021443E">
        <w:rPr>
          <w:bCs/>
          <w:sz w:val="24"/>
          <w:szCs w:val="24"/>
        </w:rPr>
        <w:t>Negotiates realistic timescales for work delivery, ensuring team deliverables can be met</w:t>
      </w:r>
    </w:p>
    <w:p w14:paraId="08184BEF" w14:textId="77777777" w:rsidR="0021443E" w:rsidRPr="0021443E" w:rsidRDefault="0021443E" w:rsidP="0021443E">
      <w:pPr>
        <w:spacing w:after="120" w:line="240" w:lineRule="auto"/>
        <w:rPr>
          <w:rFonts w:ascii="Foundry Form Sans" w:eastAsia="Times New Roman" w:hAnsi="Foundry Form Sans" w:cs="Times New Roman"/>
          <w:b/>
          <w:sz w:val="24"/>
          <w:szCs w:val="24"/>
        </w:rPr>
      </w:pPr>
    </w:p>
    <w:p w14:paraId="2725C480" w14:textId="77777777" w:rsidR="0021443E" w:rsidRPr="0021443E" w:rsidRDefault="0021443E" w:rsidP="0021443E">
      <w:pPr>
        <w:spacing w:after="120" w:line="240" w:lineRule="auto"/>
        <w:rPr>
          <w:rFonts w:ascii="Foundry Form Sans" w:eastAsia="Times New Roman" w:hAnsi="Foundry Form Sans" w:cs="Times New Roman"/>
          <w:b/>
          <w:sz w:val="24"/>
          <w:szCs w:val="24"/>
        </w:rPr>
      </w:pPr>
      <w:r w:rsidRPr="0021443E">
        <w:rPr>
          <w:rFonts w:ascii="Foundry Form Sans" w:eastAsia="Times New Roman" w:hAnsi="Foundry Form Sans" w:cs="Times New Roman"/>
          <w:b/>
          <w:sz w:val="24"/>
          <w:szCs w:val="24"/>
        </w:rPr>
        <w:t>Problem solving</w:t>
      </w:r>
    </w:p>
    <w:p w14:paraId="6EF03093" w14:textId="77777777" w:rsidR="0021443E" w:rsidRPr="0021443E" w:rsidRDefault="0021443E" w:rsidP="0021443E">
      <w:pPr>
        <w:tabs>
          <w:tab w:val="left" w:pos="1290"/>
        </w:tabs>
        <w:spacing w:after="120" w:line="240" w:lineRule="auto"/>
        <w:rPr>
          <w:rFonts w:ascii="Foundry Form Sans" w:eastAsia="Times New Roman" w:hAnsi="Foundry Form Sans" w:cs="Times New Roman"/>
          <w:sz w:val="24"/>
          <w:szCs w:val="24"/>
        </w:rPr>
      </w:pPr>
      <w:r w:rsidRPr="0021443E">
        <w:rPr>
          <w:rFonts w:ascii="Foundry Form Sans" w:eastAsia="Times New Roman" w:hAnsi="Foundry Form Sans" w:cs="Times New Roman"/>
          <w:sz w:val="24"/>
          <w:szCs w:val="24"/>
        </w:rPr>
        <w:t xml:space="preserve">… is analysing and interpreting situations from a variety of viewpoints and finding creative, workable and timely solutions. </w:t>
      </w:r>
    </w:p>
    <w:p w14:paraId="0F845B96" w14:textId="77777777" w:rsidR="0021443E" w:rsidRPr="0021443E" w:rsidRDefault="0021443E" w:rsidP="0021443E">
      <w:pPr>
        <w:ind w:right="-1186"/>
        <w:rPr>
          <w:sz w:val="24"/>
          <w:szCs w:val="24"/>
          <w:u w:val="single"/>
        </w:rPr>
      </w:pPr>
      <w:r w:rsidRPr="0021443E">
        <w:rPr>
          <w:sz w:val="24"/>
          <w:szCs w:val="24"/>
          <w:u w:val="single"/>
        </w:rPr>
        <w:t>Level 2 indicators of effective performance</w:t>
      </w:r>
    </w:p>
    <w:p w14:paraId="63BA376C" w14:textId="77777777" w:rsidR="0021443E" w:rsidRPr="0021443E" w:rsidRDefault="0021443E" w:rsidP="0021443E">
      <w:pPr>
        <w:numPr>
          <w:ilvl w:val="0"/>
          <w:numId w:val="24"/>
        </w:numPr>
        <w:spacing w:after="0" w:line="240" w:lineRule="auto"/>
        <w:rPr>
          <w:sz w:val="24"/>
          <w:szCs w:val="24"/>
        </w:rPr>
      </w:pPr>
      <w:r w:rsidRPr="0021443E">
        <w:rPr>
          <w:bCs/>
          <w:sz w:val="24"/>
          <w:szCs w:val="24"/>
        </w:rPr>
        <w:t>Processes and distils a variety of information to understand a problem fully</w:t>
      </w:r>
    </w:p>
    <w:p w14:paraId="79ED1155" w14:textId="77777777" w:rsidR="0021443E" w:rsidRPr="0021443E" w:rsidRDefault="0021443E" w:rsidP="0021443E">
      <w:pPr>
        <w:numPr>
          <w:ilvl w:val="0"/>
          <w:numId w:val="24"/>
        </w:numPr>
        <w:spacing w:after="0" w:line="240" w:lineRule="auto"/>
        <w:rPr>
          <w:sz w:val="24"/>
          <w:szCs w:val="24"/>
        </w:rPr>
      </w:pPr>
      <w:r w:rsidRPr="0021443E">
        <w:rPr>
          <w:bCs/>
          <w:sz w:val="24"/>
          <w:szCs w:val="24"/>
        </w:rPr>
        <w:t>Proposes options for solutions to presented problems</w:t>
      </w:r>
    </w:p>
    <w:p w14:paraId="16BEE7B0" w14:textId="77777777" w:rsidR="0021443E" w:rsidRPr="0021443E" w:rsidRDefault="0021443E" w:rsidP="0021443E">
      <w:pPr>
        <w:numPr>
          <w:ilvl w:val="0"/>
          <w:numId w:val="24"/>
        </w:numPr>
        <w:spacing w:after="0" w:line="240" w:lineRule="auto"/>
        <w:rPr>
          <w:b/>
          <w:bCs/>
          <w:sz w:val="24"/>
          <w:szCs w:val="24"/>
        </w:rPr>
      </w:pPr>
      <w:r w:rsidRPr="0021443E">
        <w:rPr>
          <w:bCs/>
          <w:sz w:val="24"/>
          <w:szCs w:val="24"/>
        </w:rPr>
        <w:t>Builds on the ideas of others to encourage creative problem solving</w:t>
      </w:r>
    </w:p>
    <w:p w14:paraId="34CAFD84" w14:textId="77777777" w:rsidR="0021443E" w:rsidRPr="0021443E" w:rsidRDefault="0021443E" w:rsidP="0021443E">
      <w:pPr>
        <w:numPr>
          <w:ilvl w:val="0"/>
          <w:numId w:val="24"/>
        </w:numPr>
        <w:spacing w:after="0" w:line="240" w:lineRule="auto"/>
        <w:rPr>
          <w:b/>
          <w:bCs/>
          <w:sz w:val="24"/>
          <w:szCs w:val="24"/>
        </w:rPr>
      </w:pPr>
      <w:r w:rsidRPr="0021443E">
        <w:rPr>
          <w:bCs/>
          <w:sz w:val="24"/>
          <w:szCs w:val="24"/>
        </w:rPr>
        <w:t>Thinks laterally about own work, considering different ways to approach problems</w:t>
      </w:r>
    </w:p>
    <w:p w14:paraId="6A6C7BBB" w14:textId="77777777" w:rsidR="0021443E" w:rsidRPr="0021443E" w:rsidRDefault="0021443E" w:rsidP="0021443E">
      <w:pPr>
        <w:numPr>
          <w:ilvl w:val="0"/>
          <w:numId w:val="24"/>
        </w:numPr>
        <w:spacing w:after="0" w:line="240" w:lineRule="auto"/>
        <w:ind w:right="-1186"/>
        <w:rPr>
          <w:sz w:val="24"/>
          <w:szCs w:val="24"/>
        </w:rPr>
      </w:pPr>
      <w:r w:rsidRPr="0021443E">
        <w:rPr>
          <w:bCs/>
          <w:sz w:val="24"/>
          <w:szCs w:val="24"/>
        </w:rPr>
        <w:t>Seeks the opinions and experiences of others to understand different approaches to problem solving</w:t>
      </w:r>
    </w:p>
    <w:p w14:paraId="5ED39969" w14:textId="77777777" w:rsidR="0021443E" w:rsidRPr="0021443E" w:rsidRDefault="0021443E" w:rsidP="0021443E">
      <w:pPr>
        <w:ind w:right="-1186"/>
        <w:rPr>
          <w:sz w:val="24"/>
          <w:szCs w:val="24"/>
        </w:rPr>
      </w:pPr>
    </w:p>
    <w:p w14:paraId="6E841227" w14:textId="77777777" w:rsidR="0021443E" w:rsidRDefault="0021443E" w:rsidP="0021443E">
      <w:pPr>
        <w:spacing w:after="120" w:line="240" w:lineRule="auto"/>
        <w:rPr>
          <w:rFonts w:ascii="Foundry Form Sans" w:eastAsia="Times New Roman" w:hAnsi="Foundry Form Sans" w:cs="Times New Roman"/>
          <w:b/>
          <w:sz w:val="24"/>
          <w:szCs w:val="24"/>
        </w:rPr>
      </w:pPr>
    </w:p>
    <w:p w14:paraId="6DA73A3B" w14:textId="77777777" w:rsidR="0021443E" w:rsidRDefault="0021443E" w:rsidP="0021443E">
      <w:pPr>
        <w:spacing w:after="120" w:line="240" w:lineRule="auto"/>
        <w:rPr>
          <w:rFonts w:ascii="Foundry Form Sans" w:eastAsia="Times New Roman" w:hAnsi="Foundry Form Sans" w:cs="Times New Roman"/>
          <w:b/>
          <w:sz w:val="24"/>
          <w:szCs w:val="24"/>
        </w:rPr>
      </w:pPr>
    </w:p>
    <w:p w14:paraId="76B1413C" w14:textId="5BB9455F" w:rsidR="0021443E" w:rsidRPr="0021443E" w:rsidRDefault="0021443E" w:rsidP="0021443E">
      <w:pPr>
        <w:spacing w:after="120" w:line="240" w:lineRule="auto"/>
        <w:rPr>
          <w:rFonts w:ascii="Foundry Form Sans" w:eastAsia="Times New Roman" w:hAnsi="Foundry Form Sans" w:cs="Times New Roman"/>
          <w:b/>
          <w:sz w:val="24"/>
          <w:szCs w:val="24"/>
        </w:rPr>
      </w:pPr>
      <w:r w:rsidRPr="0021443E">
        <w:rPr>
          <w:rFonts w:ascii="Foundry Form Sans" w:eastAsia="Times New Roman" w:hAnsi="Foundry Form Sans" w:cs="Times New Roman"/>
          <w:b/>
          <w:sz w:val="24"/>
          <w:szCs w:val="24"/>
        </w:rPr>
        <w:lastRenderedPageBreak/>
        <w:t xml:space="preserve">Research and analysis </w:t>
      </w:r>
    </w:p>
    <w:p w14:paraId="092090D0" w14:textId="77777777" w:rsidR="0021443E" w:rsidRPr="0021443E" w:rsidRDefault="0021443E" w:rsidP="0021443E">
      <w:pPr>
        <w:spacing w:after="120" w:line="240" w:lineRule="auto"/>
        <w:jc w:val="both"/>
        <w:rPr>
          <w:rFonts w:ascii="Foundry Form Sans" w:eastAsia="Times New Roman" w:hAnsi="Foundry Form Sans" w:cs="Times New Roman"/>
          <w:sz w:val="24"/>
          <w:szCs w:val="24"/>
        </w:rPr>
      </w:pPr>
      <w:r w:rsidRPr="0021443E">
        <w:rPr>
          <w:rFonts w:ascii="Foundry Form Sans" w:eastAsia="Times New Roman" w:hAnsi="Foundry Form Sans" w:cs="Times New Roman"/>
          <w:sz w:val="24"/>
          <w:szCs w:val="24"/>
        </w:rPr>
        <w:t>… is gathering intelligence (information, opinion and data) from varied sources, making sense of it, testing its validity and drawing conclusions that can lead to practical benefits.</w:t>
      </w:r>
    </w:p>
    <w:p w14:paraId="41603256" w14:textId="77777777" w:rsidR="0021443E" w:rsidRPr="0021443E" w:rsidRDefault="0021443E" w:rsidP="0021443E">
      <w:pPr>
        <w:ind w:right="-1186"/>
        <w:rPr>
          <w:sz w:val="24"/>
          <w:szCs w:val="24"/>
          <w:u w:val="single"/>
        </w:rPr>
      </w:pPr>
      <w:r w:rsidRPr="0021443E">
        <w:rPr>
          <w:sz w:val="24"/>
          <w:szCs w:val="24"/>
          <w:u w:val="single"/>
        </w:rPr>
        <w:t>Level 2 indicators of effective performance</w:t>
      </w:r>
    </w:p>
    <w:p w14:paraId="2277DE9E" w14:textId="77777777" w:rsidR="0021443E" w:rsidRPr="0021443E" w:rsidRDefault="0021443E" w:rsidP="0021443E">
      <w:pPr>
        <w:numPr>
          <w:ilvl w:val="0"/>
          <w:numId w:val="25"/>
        </w:numPr>
        <w:spacing w:after="0" w:line="240" w:lineRule="auto"/>
        <w:rPr>
          <w:sz w:val="24"/>
          <w:szCs w:val="24"/>
        </w:rPr>
      </w:pPr>
      <w:r w:rsidRPr="0021443E">
        <w:rPr>
          <w:bCs/>
          <w:sz w:val="24"/>
          <w:szCs w:val="24"/>
        </w:rPr>
        <w:t>Proactively seeks new information sources to progress research agendas and address gaps in knowledge</w:t>
      </w:r>
    </w:p>
    <w:p w14:paraId="6BA410EA" w14:textId="77777777" w:rsidR="0021443E" w:rsidRPr="0021443E" w:rsidRDefault="0021443E" w:rsidP="0021443E">
      <w:pPr>
        <w:numPr>
          <w:ilvl w:val="0"/>
          <w:numId w:val="25"/>
        </w:numPr>
        <w:spacing w:after="0" w:line="240" w:lineRule="auto"/>
        <w:rPr>
          <w:sz w:val="24"/>
          <w:szCs w:val="24"/>
        </w:rPr>
      </w:pPr>
      <w:r w:rsidRPr="0021443E">
        <w:rPr>
          <w:bCs/>
          <w:sz w:val="24"/>
          <w:szCs w:val="24"/>
        </w:rPr>
        <w:t>Grasps limitations of or assumptions behind data sources, disregarding those that lack quality</w:t>
      </w:r>
    </w:p>
    <w:p w14:paraId="1029BFB8" w14:textId="77777777" w:rsidR="0021443E" w:rsidRPr="0021443E" w:rsidRDefault="0021443E" w:rsidP="0021443E">
      <w:pPr>
        <w:numPr>
          <w:ilvl w:val="0"/>
          <w:numId w:val="25"/>
        </w:numPr>
        <w:spacing w:after="0" w:line="240" w:lineRule="auto"/>
        <w:rPr>
          <w:b/>
          <w:bCs/>
          <w:sz w:val="24"/>
          <w:szCs w:val="24"/>
        </w:rPr>
      </w:pPr>
      <w:r w:rsidRPr="0021443E">
        <w:rPr>
          <w:bCs/>
          <w:sz w:val="24"/>
          <w:szCs w:val="24"/>
        </w:rPr>
        <w:t>Analyses and integrates qualitative and quantitative data to find new insights</w:t>
      </w:r>
    </w:p>
    <w:p w14:paraId="2CACC019" w14:textId="77777777" w:rsidR="0021443E" w:rsidRPr="0021443E" w:rsidRDefault="0021443E" w:rsidP="0021443E">
      <w:pPr>
        <w:numPr>
          <w:ilvl w:val="0"/>
          <w:numId w:val="25"/>
        </w:numPr>
        <w:spacing w:after="0" w:line="240" w:lineRule="auto"/>
        <w:rPr>
          <w:b/>
          <w:bCs/>
          <w:sz w:val="24"/>
          <w:szCs w:val="24"/>
        </w:rPr>
      </w:pPr>
      <w:r w:rsidRPr="0021443E">
        <w:rPr>
          <w:bCs/>
          <w:sz w:val="24"/>
          <w:szCs w:val="24"/>
        </w:rPr>
        <w:t xml:space="preserve">Translates research outcomes into concise, meaningful reports </w:t>
      </w:r>
    </w:p>
    <w:p w14:paraId="7A525925" w14:textId="77777777" w:rsidR="0021443E" w:rsidRPr="0021443E" w:rsidRDefault="0021443E" w:rsidP="0021443E">
      <w:pPr>
        <w:numPr>
          <w:ilvl w:val="0"/>
          <w:numId w:val="25"/>
        </w:numPr>
        <w:spacing w:after="0" w:line="240" w:lineRule="auto"/>
        <w:rPr>
          <w:bCs/>
          <w:sz w:val="24"/>
          <w:szCs w:val="24"/>
        </w:rPr>
      </w:pPr>
      <w:r w:rsidRPr="0021443E">
        <w:rPr>
          <w:bCs/>
          <w:sz w:val="24"/>
          <w:szCs w:val="24"/>
        </w:rPr>
        <w:t>Identifies relevant and practical research questions for the future</w:t>
      </w:r>
    </w:p>
    <w:p w14:paraId="4432C705" w14:textId="77777777" w:rsidR="0021443E" w:rsidRPr="0021443E" w:rsidRDefault="0021443E" w:rsidP="0021443E">
      <w:pPr>
        <w:rPr>
          <w:b/>
          <w:bCs/>
          <w:sz w:val="24"/>
          <w:szCs w:val="24"/>
        </w:rPr>
      </w:pPr>
    </w:p>
    <w:p w14:paraId="6B09D7EA" w14:textId="77777777" w:rsidR="0021443E" w:rsidRPr="0021443E" w:rsidRDefault="0021443E" w:rsidP="0021443E">
      <w:pPr>
        <w:keepNext/>
        <w:tabs>
          <w:tab w:val="left" w:pos="11880"/>
        </w:tabs>
        <w:spacing w:after="0" w:line="240" w:lineRule="auto"/>
        <w:outlineLvl w:val="2"/>
        <w:rPr>
          <w:rFonts w:ascii="Foundry Form Sans" w:eastAsia="Times New Roman" w:hAnsi="Foundry Form Sans" w:cs="Times New Roman"/>
          <w:b/>
          <w:bCs/>
          <w:sz w:val="24"/>
          <w:szCs w:val="24"/>
        </w:rPr>
      </w:pPr>
      <w:r w:rsidRPr="0021443E">
        <w:rPr>
          <w:rFonts w:ascii="Foundry Form Sans" w:eastAsia="Times New Roman" w:hAnsi="Foundry Form Sans" w:cs="Times New Roman"/>
          <w:b/>
          <w:bCs/>
          <w:sz w:val="24"/>
          <w:szCs w:val="24"/>
        </w:rPr>
        <w:t>Responding to pressure and change</w:t>
      </w:r>
    </w:p>
    <w:p w14:paraId="73AD28B0" w14:textId="77777777" w:rsidR="0021443E" w:rsidRPr="0021443E" w:rsidRDefault="0021443E" w:rsidP="0021443E">
      <w:pPr>
        <w:spacing w:after="120" w:line="240" w:lineRule="auto"/>
        <w:jc w:val="both"/>
        <w:rPr>
          <w:rFonts w:ascii="Foundry Form Sans" w:eastAsia="Times New Roman" w:hAnsi="Foundry Form Sans" w:cs="Times New Roman"/>
          <w:sz w:val="24"/>
          <w:szCs w:val="24"/>
        </w:rPr>
      </w:pPr>
      <w:r w:rsidRPr="0021443E">
        <w:rPr>
          <w:rFonts w:ascii="Foundry Form Sans" w:eastAsia="Times New Roman" w:hAnsi="Foundry Form Sans" w:cs="Times New Roman"/>
          <w:sz w:val="24"/>
          <w:szCs w:val="24"/>
        </w:rPr>
        <w:t xml:space="preserve">… is being flexible and adapting positively, to sustain performance when the situation changes, workload increases, tensions rise or priorities shift. </w:t>
      </w:r>
    </w:p>
    <w:p w14:paraId="54FECB5E" w14:textId="77777777" w:rsidR="0021443E" w:rsidRPr="0021443E" w:rsidRDefault="0021443E" w:rsidP="0021443E">
      <w:pPr>
        <w:keepNext/>
        <w:spacing w:after="0" w:line="240" w:lineRule="auto"/>
        <w:ind w:right="-1186"/>
        <w:outlineLvl w:val="4"/>
        <w:rPr>
          <w:rFonts w:ascii="Foundry Form Sans" w:eastAsia="Times New Roman" w:hAnsi="Foundry Form Sans" w:cs="Times New Roman"/>
          <w:sz w:val="24"/>
          <w:szCs w:val="24"/>
          <w:u w:val="single"/>
        </w:rPr>
      </w:pPr>
      <w:r w:rsidRPr="0021443E">
        <w:rPr>
          <w:rFonts w:ascii="Foundry Form Sans" w:eastAsia="Times New Roman" w:hAnsi="Foundry Form Sans" w:cs="Times New Roman"/>
          <w:sz w:val="24"/>
          <w:szCs w:val="24"/>
          <w:u w:val="single"/>
        </w:rPr>
        <w:t>Level 2 indicators of effective performance</w:t>
      </w:r>
    </w:p>
    <w:p w14:paraId="4DCCB07C" w14:textId="77777777" w:rsidR="0021443E" w:rsidRPr="0021443E" w:rsidRDefault="0021443E" w:rsidP="0021443E">
      <w:pPr>
        <w:numPr>
          <w:ilvl w:val="0"/>
          <w:numId w:val="26"/>
        </w:numPr>
        <w:spacing w:before="240" w:after="0" w:line="240" w:lineRule="auto"/>
        <w:rPr>
          <w:sz w:val="24"/>
          <w:szCs w:val="24"/>
        </w:rPr>
      </w:pPr>
      <w:r w:rsidRPr="0021443E">
        <w:rPr>
          <w:bCs/>
          <w:sz w:val="24"/>
          <w:szCs w:val="24"/>
        </w:rPr>
        <w:t>Maintains a focus on key priorities and deliverables, staying resilient in the face of pressure</w:t>
      </w:r>
    </w:p>
    <w:p w14:paraId="409B6EFF" w14:textId="77777777" w:rsidR="0021443E" w:rsidRPr="0021443E" w:rsidRDefault="0021443E" w:rsidP="0021443E">
      <w:pPr>
        <w:numPr>
          <w:ilvl w:val="0"/>
          <w:numId w:val="26"/>
        </w:numPr>
        <w:spacing w:after="0" w:line="240" w:lineRule="auto"/>
        <w:rPr>
          <w:sz w:val="24"/>
          <w:szCs w:val="24"/>
        </w:rPr>
      </w:pPr>
      <w:r w:rsidRPr="0021443E">
        <w:rPr>
          <w:bCs/>
          <w:sz w:val="24"/>
          <w:szCs w:val="24"/>
        </w:rPr>
        <w:t xml:space="preserve">Anticipates and adapts flexibly to changing requirements </w:t>
      </w:r>
    </w:p>
    <w:p w14:paraId="25FE0055" w14:textId="77777777" w:rsidR="0021443E" w:rsidRPr="0021443E" w:rsidRDefault="0021443E" w:rsidP="0021443E">
      <w:pPr>
        <w:numPr>
          <w:ilvl w:val="0"/>
          <w:numId w:val="26"/>
        </w:numPr>
        <w:spacing w:after="0" w:line="240" w:lineRule="auto"/>
        <w:rPr>
          <w:bCs/>
          <w:sz w:val="24"/>
          <w:szCs w:val="24"/>
        </w:rPr>
      </w:pPr>
      <w:r w:rsidRPr="0021443E">
        <w:rPr>
          <w:bCs/>
          <w:sz w:val="24"/>
          <w:szCs w:val="24"/>
        </w:rPr>
        <w:t xml:space="preserve">Uses challenges as an opportunity to learn and improve </w:t>
      </w:r>
    </w:p>
    <w:p w14:paraId="1C5F9299" w14:textId="77777777" w:rsidR="0021443E" w:rsidRPr="0021443E" w:rsidRDefault="0021443E" w:rsidP="0021443E">
      <w:pPr>
        <w:numPr>
          <w:ilvl w:val="0"/>
          <w:numId w:val="26"/>
        </w:numPr>
        <w:spacing w:after="0" w:line="240" w:lineRule="auto"/>
        <w:rPr>
          <w:bCs/>
          <w:sz w:val="24"/>
          <w:szCs w:val="24"/>
        </w:rPr>
      </w:pPr>
      <w:r w:rsidRPr="0021443E">
        <w:rPr>
          <w:bCs/>
          <w:sz w:val="24"/>
          <w:szCs w:val="24"/>
        </w:rPr>
        <w:t xml:space="preserve">Participates fully and encourages others to engage in change initiatives </w:t>
      </w:r>
    </w:p>
    <w:p w14:paraId="1987C9A2" w14:textId="77777777" w:rsidR="0021443E" w:rsidRPr="0021443E" w:rsidRDefault="0021443E" w:rsidP="0021443E">
      <w:pPr>
        <w:numPr>
          <w:ilvl w:val="0"/>
          <w:numId w:val="26"/>
        </w:numPr>
        <w:spacing w:after="0" w:line="240" w:lineRule="auto"/>
        <w:rPr>
          <w:bCs/>
          <w:sz w:val="24"/>
          <w:szCs w:val="24"/>
        </w:rPr>
      </w:pPr>
      <w:r w:rsidRPr="0021443E">
        <w:rPr>
          <w:bCs/>
          <w:sz w:val="24"/>
          <w:szCs w:val="24"/>
        </w:rPr>
        <w:t xml:space="preserve">Manages team’s well-being, supporting them to cope with pressure and change </w:t>
      </w:r>
    </w:p>
    <w:p w14:paraId="094EFB5C" w14:textId="77777777" w:rsidR="0021443E" w:rsidRPr="0021443E" w:rsidRDefault="0021443E" w:rsidP="0021443E">
      <w:pPr>
        <w:ind w:right="-1186"/>
        <w:rPr>
          <w:sz w:val="24"/>
          <w:szCs w:val="24"/>
        </w:rPr>
      </w:pPr>
    </w:p>
    <w:p w14:paraId="360DB20B" w14:textId="77777777" w:rsidR="0021443E" w:rsidRPr="0021443E" w:rsidRDefault="0021443E" w:rsidP="0021443E">
      <w:pPr>
        <w:keepNext/>
        <w:spacing w:after="0" w:line="240" w:lineRule="auto"/>
        <w:outlineLvl w:val="5"/>
        <w:rPr>
          <w:rFonts w:ascii="Foundry Form Sans" w:eastAsia="Times New Roman" w:hAnsi="Foundry Form Sans" w:cs="Times New Roman"/>
          <w:b/>
          <w:sz w:val="24"/>
          <w:szCs w:val="24"/>
          <w:lang w:val="en-US"/>
        </w:rPr>
      </w:pPr>
    </w:p>
    <w:p w14:paraId="46741D9F" w14:textId="77777777" w:rsidR="0021443E" w:rsidRPr="0021443E" w:rsidRDefault="0021443E" w:rsidP="0021443E">
      <w:pPr>
        <w:keepNext/>
        <w:spacing w:after="0" w:line="240" w:lineRule="auto"/>
        <w:outlineLvl w:val="5"/>
        <w:rPr>
          <w:rFonts w:ascii="Foundry Form Sans" w:eastAsia="Times New Roman" w:hAnsi="Foundry Form Sans" w:cs="Times New Roman"/>
          <w:b/>
          <w:sz w:val="24"/>
          <w:szCs w:val="24"/>
          <w:lang w:val="en-US"/>
        </w:rPr>
      </w:pPr>
    </w:p>
    <w:p w14:paraId="6FA13D7E" w14:textId="77777777" w:rsidR="0021443E" w:rsidRPr="0021443E" w:rsidRDefault="0021443E" w:rsidP="0021443E">
      <w:pPr>
        <w:rPr>
          <w:b/>
          <w:sz w:val="28"/>
          <w:szCs w:val="28"/>
        </w:rPr>
      </w:pPr>
    </w:p>
    <w:p w14:paraId="41B0F1AA" w14:textId="54A215B8" w:rsidR="00CC2848" w:rsidRPr="002A45E3" w:rsidRDefault="00CC2848" w:rsidP="0021443E">
      <w:pPr>
        <w:tabs>
          <w:tab w:val="left" w:pos="720"/>
          <w:tab w:val="left" w:pos="1440"/>
          <w:tab w:val="left" w:pos="2160"/>
          <w:tab w:val="left" w:pos="2880"/>
          <w:tab w:val="left" w:pos="3600"/>
          <w:tab w:val="left" w:pos="4140"/>
        </w:tabs>
        <w:rPr>
          <w:b/>
          <w:sz w:val="24"/>
          <w:szCs w:val="24"/>
        </w:rPr>
      </w:pPr>
    </w:p>
    <w:sectPr w:rsidR="00CC2848" w:rsidRPr="002A45E3" w:rsidSect="00A00033">
      <w:footerReference w:type="default" r:id="rId16"/>
      <w:pgSz w:w="11906" w:h="16838"/>
      <w:pgMar w:top="1276"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313E" w14:textId="77777777" w:rsidR="00A85303" w:rsidRDefault="00A85303" w:rsidP="007D0C22">
      <w:pPr>
        <w:spacing w:after="0" w:line="240" w:lineRule="auto"/>
      </w:pPr>
      <w:r>
        <w:separator/>
      </w:r>
    </w:p>
  </w:endnote>
  <w:endnote w:type="continuationSeparator" w:id="0">
    <w:p w14:paraId="2AD35B10" w14:textId="77777777" w:rsidR="00A85303" w:rsidRDefault="00A85303" w:rsidP="007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roshige Boo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72004"/>
      <w:docPartObj>
        <w:docPartGallery w:val="Page Numbers (Bottom of Page)"/>
        <w:docPartUnique/>
      </w:docPartObj>
    </w:sdtPr>
    <w:sdtEndPr>
      <w:rPr>
        <w:noProof/>
      </w:rPr>
    </w:sdtEndPr>
    <w:sdtContent>
      <w:p w14:paraId="6D39EF13" w14:textId="314F4097" w:rsidR="006D6271" w:rsidRDefault="006D6271">
        <w:pPr>
          <w:pStyle w:val="Footer"/>
          <w:jc w:val="center"/>
        </w:pPr>
        <w:r>
          <w:fldChar w:fldCharType="begin"/>
        </w:r>
        <w:r>
          <w:instrText xml:space="preserve"> PAGE   \* MERGEFORMAT </w:instrText>
        </w:r>
        <w:r>
          <w:fldChar w:fldCharType="separate"/>
        </w:r>
        <w:r w:rsidR="000459BD">
          <w:rPr>
            <w:noProof/>
          </w:rPr>
          <w:t>13</w:t>
        </w:r>
        <w:r>
          <w:rPr>
            <w:noProof/>
          </w:rPr>
          <w:fldChar w:fldCharType="end"/>
        </w:r>
      </w:p>
    </w:sdtContent>
  </w:sdt>
  <w:p w14:paraId="6295B060" w14:textId="77777777" w:rsidR="006D6271" w:rsidRDefault="006D6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2F0D" w14:textId="77777777" w:rsidR="00A85303" w:rsidRDefault="00A85303" w:rsidP="007D0C22">
      <w:pPr>
        <w:spacing w:after="0" w:line="240" w:lineRule="auto"/>
      </w:pPr>
      <w:r>
        <w:separator/>
      </w:r>
    </w:p>
  </w:footnote>
  <w:footnote w:type="continuationSeparator" w:id="0">
    <w:p w14:paraId="3CDDFE40" w14:textId="77777777" w:rsidR="00A85303" w:rsidRDefault="00A85303" w:rsidP="007D0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A56"/>
    <w:multiLevelType w:val="hybridMultilevel"/>
    <w:tmpl w:val="2DE40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6107C"/>
    <w:multiLevelType w:val="hybridMultilevel"/>
    <w:tmpl w:val="0B480C3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246452"/>
    <w:multiLevelType w:val="hybridMultilevel"/>
    <w:tmpl w:val="C3EA67C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506C"/>
    <w:multiLevelType w:val="hybridMultilevel"/>
    <w:tmpl w:val="F92EF134"/>
    <w:lvl w:ilvl="0" w:tplc="176264A2">
      <w:numFmt w:val="bullet"/>
      <w:lvlText w:val="-"/>
      <w:lvlJc w:val="left"/>
      <w:pPr>
        <w:ind w:left="720" w:hanging="360"/>
      </w:pPr>
      <w:rPr>
        <w:rFonts w:ascii="Foundry Form Sans" w:eastAsia="Calibri" w:hAnsi="Foundry Form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45560"/>
    <w:multiLevelType w:val="hybridMultilevel"/>
    <w:tmpl w:val="FC5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B69"/>
    <w:multiLevelType w:val="hybridMultilevel"/>
    <w:tmpl w:val="CF22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A50C2"/>
    <w:multiLevelType w:val="hybridMultilevel"/>
    <w:tmpl w:val="DA1C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F416E"/>
    <w:multiLevelType w:val="hybridMultilevel"/>
    <w:tmpl w:val="A37A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E21D7"/>
    <w:multiLevelType w:val="hybridMultilevel"/>
    <w:tmpl w:val="DA1C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D4104"/>
    <w:multiLevelType w:val="hybridMultilevel"/>
    <w:tmpl w:val="695AF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A43847"/>
    <w:multiLevelType w:val="hybridMultilevel"/>
    <w:tmpl w:val="6D90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C2E81"/>
    <w:multiLevelType w:val="hybridMultilevel"/>
    <w:tmpl w:val="E682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97D91"/>
    <w:multiLevelType w:val="hybridMultilevel"/>
    <w:tmpl w:val="96BE87AA"/>
    <w:lvl w:ilvl="0" w:tplc="FBF48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63647"/>
    <w:multiLevelType w:val="hybridMultilevel"/>
    <w:tmpl w:val="1250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E0173"/>
    <w:multiLevelType w:val="hybridMultilevel"/>
    <w:tmpl w:val="AE30DF36"/>
    <w:lvl w:ilvl="0" w:tplc="04090001">
      <w:start w:val="1"/>
      <w:numFmt w:val="bullet"/>
      <w:lvlText w:val=""/>
      <w:lvlJc w:val="left"/>
      <w:pPr>
        <w:tabs>
          <w:tab w:val="num" w:pos="691"/>
        </w:tabs>
        <w:ind w:left="691" w:hanging="360"/>
      </w:pPr>
      <w:rPr>
        <w:rFonts w:ascii="Symbol" w:hAnsi="Symbol" w:hint="default"/>
      </w:rPr>
    </w:lvl>
    <w:lvl w:ilvl="1" w:tplc="04090003" w:tentative="1">
      <w:start w:val="1"/>
      <w:numFmt w:val="bullet"/>
      <w:lvlText w:val="o"/>
      <w:lvlJc w:val="left"/>
      <w:pPr>
        <w:tabs>
          <w:tab w:val="num" w:pos="1411"/>
        </w:tabs>
        <w:ind w:left="1411" w:hanging="360"/>
      </w:pPr>
      <w:rPr>
        <w:rFonts w:ascii="Courier New" w:hAnsi="Courier New" w:hint="default"/>
      </w:rPr>
    </w:lvl>
    <w:lvl w:ilvl="2" w:tplc="04090005" w:tentative="1">
      <w:start w:val="1"/>
      <w:numFmt w:val="bullet"/>
      <w:lvlText w:val=""/>
      <w:lvlJc w:val="left"/>
      <w:pPr>
        <w:tabs>
          <w:tab w:val="num" w:pos="2131"/>
        </w:tabs>
        <w:ind w:left="2131" w:hanging="360"/>
      </w:pPr>
      <w:rPr>
        <w:rFonts w:ascii="Wingdings" w:hAnsi="Wingdings" w:hint="default"/>
      </w:rPr>
    </w:lvl>
    <w:lvl w:ilvl="3" w:tplc="04090001" w:tentative="1">
      <w:start w:val="1"/>
      <w:numFmt w:val="bullet"/>
      <w:lvlText w:val=""/>
      <w:lvlJc w:val="left"/>
      <w:pPr>
        <w:tabs>
          <w:tab w:val="num" w:pos="2851"/>
        </w:tabs>
        <w:ind w:left="2851" w:hanging="360"/>
      </w:pPr>
      <w:rPr>
        <w:rFonts w:ascii="Symbol" w:hAnsi="Symbol" w:hint="default"/>
      </w:rPr>
    </w:lvl>
    <w:lvl w:ilvl="4" w:tplc="04090003" w:tentative="1">
      <w:start w:val="1"/>
      <w:numFmt w:val="bullet"/>
      <w:lvlText w:val="o"/>
      <w:lvlJc w:val="left"/>
      <w:pPr>
        <w:tabs>
          <w:tab w:val="num" w:pos="3571"/>
        </w:tabs>
        <w:ind w:left="3571" w:hanging="360"/>
      </w:pPr>
      <w:rPr>
        <w:rFonts w:ascii="Courier New" w:hAnsi="Courier New" w:hint="default"/>
      </w:rPr>
    </w:lvl>
    <w:lvl w:ilvl="5" w:tplc="04090005" w:tentative="1">
      <w:start w:val="1"/>
      <w:numFmt w:val="bullet"/>
      <w:lvlText w:val=""/>
      <w:lvlJc w:val="left"/>
      <w:pPr>
        <w:tabs>
          <w:tab w:val="num" w:pos="4291"/>
        </w:tabs>
        <w:ind w:left="4291" w:hanging="360"/>
      </w:pPr>
      <w:rPr>
        <w:rFonts w:ascii="Wingdings" w:hAnsi="Wingdings" w:hint="default"/>
      </w:rPr>
    </w:lvl>
    <w:lvl w:ilvl="6" w:tplc="04090001" w:tentative="1">
      <w:start w:val="1"/>
      <w:numFmt w:val="bullet"/>
      <w:lvlText w:val=""/>
      <w:lvlJc w:val="left"/>
      <w:pPr>
        <w:tabs>
          <w:tab w:val="num" w:pos="5011"/>
        </w:tabs>
        <w:ind w:left="5011" w:hanging="360"/>
      </w:pPr>
      <w:rPr>
        <w:rFonts w:ascii="Symbol" w:hAnsi="Symbol" w:hint="default"/>
      </w:rPr>
    </w:lvl>
    <w:lvl w:ilvl="7" w:tplc="04090003" w:tentative="1">
      <w:start w:val="1"/>
      <w:numFmt w:val="bullet"/>
      <w:lvlText w:val="o"/>
      <w:lvlJc w:val="left"/>
      <w:pPr>
        <w:tabs>
          <w:tab w:val="num" w:pos="5731"/>
        </w:tabs>
        <w:ind w:left="5731" w:hanging="360"/>
      </w:pPr>
      <w:rPr>
        <w:rFonts w:ascii="Courier New" w:hAnsi="Courier New" w:hint="default"/>
      </w:rPr>
    </w:lvl>
    <w:lvl w:ilvl="8" w:tplc="04090005" w:tentative="1">
      <w:start w:val="1"/>
      <w:numFmt w:val="bullet"/>
      <w:lvlText w:val=""/>
      <w:lvlJc w:val="left"/>
      <w:pPr>
        <w:tabs>
          <w:tab w:val="num" w:pos="6451"/>
        </w:tabs>
        <w:ind w:left="6451" w:hanging="360"/>
      </w:pPr>
      <w:rPr>
        <w:rFonts w:ascii="Wingdings" w:hAnsi="Wingdings" w:hint="default"/>
      </w:rPr>
    </w:lvl>
  </w:abstractNum>
  <w:abstractNum w:abstractNumId="15" w15:restartNumberingAfterBreak="0">
    <w:nsid w:val="47A00F1A"/>
    <w:multiLevelType w:val="hybridMultilevel"/>
    <w:tmpl w:val="3110BA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8314535"/>
    <w:multiLevelType w:val="hybridMultilevel"/>
    <w:tmpl w:val="6E1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B5CC3"/>
    <w:multiLevelType w:val="hybridMultilevel"/>
    <w:tmpl w:val="C34A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A61A1"/>
    <w:multiLevelType w:val="hybridMultilevel"/>
    <w:tmpl w:val="2A44F2CA"/>
    <w:lvl w:ilvl="0" w:tplc="37D8CE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2B189D"/>
    <w:multiLevelType w:val="hybridMultilevel"/>
    <w:tmpl w:val="DB76D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94791"/>
    <w:multiLevelType w:val="hybridMultilevel"/>
    <w:tmpl w:val="71486B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53134E"/>
    <w:multiLevelType w:val="hybridMultilevel"/>
    <w:tmpl w:val="B7C0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A0DED"/>
    <w:multiLevelType w:val="hybridMultilevel"/>
    <w:tmpl w:val="E316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B6B9F"/>
    <w:multiLevelType w:val="hybridMultilevel"/>
    <w:tmpl w:val="BDFC0266"/>
    <w:lvl w:ilvl="0" w:tplc="E594203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C4040"/>
    <w:multiLevelType w:val="hybridMultilevel"/>
    <w:tmpl w:val="27F4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47D9E"/>
    <w:multiLevelType w:val="hybridMultilevel"/>
    <w:tmpl w:val="D12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B3AED"/>
    <w:multiLevelType w:val="singleLevel"/>
    <w:tmpl w:val="0409000F"/>
    <w:lvl w:ilvl="0">
      <w:start w:val="1"/>
      <w:numFmt w:val="decimal"/>
      <w:lvlText w:val="%1."/>
      <w:lvlJc w:val="left"/>
      <w:pPr>
        <w:tabs>
          <w:tab w:val="num" w:pos="502"/>
        </w:tabs>
        <w:ind w:left="502" w:hanging="360"/>
      </w:pPr>
    </w:lvl>
  </w:abstractNum>
  <w:abstractNum w:abstractNumId="27" w15:restartNumberingAfterBreak="0">
    <w:nsid w:val="74B47F97"/>
    <w:multiLevelType w:val="hybridMultilevel"/>
    <w:tmpl w:val="14CE6328"/>
    <w:lvl w:ilvl="0" w:tplc="4DA2CBF4">
      <w:start w:val="1"/>
      <w:numFmt w:val="bullet"/>
      <w:lvlText w:val=""/>
      <w:lvlJc w:val="left"/>
      <w:pPr>
        <w:ind w:left="720" w:hanging="360"/>
      </w:pPr>
      <w:rPr>
        <w:rFonts w:ascii="Symbol" w:hAnsi="Symbol"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7"/>
  </w:num>
  <w:num w:numId="4">
    <w:abstractNumId w:val="25"/>
  </w:num>
  <w:num w:numId="5">
    <w:abstractNumId w:val="15"/>
  </w:num>
  <w:num w:numId="6">
    <w:abstractNumId w:val="4"/>
  </w:num>
  <w:num w:numId="7">
    <w:abstractNumId w:val="24"/>
  </w:num>
  <w:num w:numId="8">
    <w:abstractNumId w:val="1"/>
  </w:num>
  <w:num w:numId="9">
    <w:abstractNumId w:val="26"/>
  </w:num>
  <w:num w:numId="10">
    <w:abstractNumId w:val="18"/>
  </w:num>
  <w:num w:numId="11">
    <w:abstractNumId w:val="9"/>
  </w:num>
  <w:num w:numId="12">
    <w:abstractNumId w:val="21"/>
  </w:num>
  <w:num w:numId="13">
    <w:abstractNumId w:val="13"/>
  </w:num>
  <w:num w:numId="14">
    <w:abstractNumId w:val="12"/>
  </w:num>
  <w:num w:numId="15">
    <w:abstractNumId w:val="16"/>
  </w:num>
  <w:num w:numId="16">
    <w:abstractNumId w:val="11"/>
  </w:num>
  <w:num w:numId="17">
    <w:abstractNumId w:val="3"/>
  </w:num>
  <w:num w:numId="18">
    <w:abstractNumId w:val="6"/>
  </w:num>
  <w:num w:numId="19">
    <w:abstractNumId w:val="23"/>
  </w:num>
  <w:num w:numId="20">
    <w:abstractNumId w:val="2"/>
  </w:num>
  <w:num w:numId="21">
    <w:abstractNumId w:val="7"/>
  </w:num>
  <w:num w:numId="22">
    <w:abstractNumId w:val="14"/>
  </w:num>
  <w:num w:numId="23">
    <w:abstractNumId w:val="17"/>
  </w:num>
  <w:num w:numId="24">
    <w:abstractNumId w:val="0"/>
  </w:num>
  <w:num w:numId="25">
    <w:abstractNumId w:val="10"/>
  </w:num>
  <w:num w:numId="26">
    <w:abstractNumId w:val="5"/>
  </w:num>
  <w:num w:numId="27">
    <w:abstractNumId w:val="8"/>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6B"/>
    <w:rsid w:val="00000B63"/>
    <w:rsid w:val="00001FD0"/>
    <w:rsid w:val="000060FF"/>
    <w:rsid w:val="00011BB4"/>
    <w:rsid w:val="000449BC"/>
    <w:rsid w:val="000459BD"/>
    <w:rsid w:val="00046EDF"/>
    <w:rsid w:val="00065F1C"/>
    <w:rsid w:val="00084A9E"/>
    <w:rsid w:val="000A7A32"/>
    <w:rsid w:val="000B0F36"/>
    <w:rsid w:val="000B5072"/>
    <w:rsid w:val="000D1751"/>
    <w:rsid w:val="000D71C6"/>
    <w:rsid w:val="000E3B2E"/>
    <w:rsid w:val="000E60A3"/>
    <w:rsid w:val="000E71FA"/>
    <w:rsid w:val="00102A58"/>
    <w:rsid w:val="00115B42"/>
    <w:rsid w:val="00121719"/>
    <w:rsid w:val="00164186"/>
    <w:rsid w:val="001A0EEA"/>
    <w:rsid w:val="001B2DD9"/>
    <w:rsid w:val="001B53A3"/>
    <w:rsid w:val="001D50F4"/>
    <w:rsid w:val="00202812"/>
    <w:rsid w:val="002044DC"/>
    <w:rsid w:val="00205EE4"/>
    <w:rsid w:val="0021443E"/>
    <w:rsid w:val="00221948"/>
    <w:rsid w:val="002A45E3"/>
    <w:rsid w:val="002A46DA"/>
    <w:rsid w:val="002A680C"/>
    <w:rsid w:val="002D158E"/>
    <w:rsid w:val="002D477A"/>
    <w:rsid w:val="002E42E4"/>
    <w:rsid w:val="00311A62"/>
    <w:rsid w:val="00334552"/>
    <w:rsid w:val="003637DC"/>
    <w:rsid w:val="00364263"/>
    <w:rsid w:val="003664D3"/>
    <w:rsid w:val="00370FAE"/>
    <w:rsid w:val="00387D01"/>
    <w:rsid w:val="0039363F"/>
    <w:rsid w:val="003A32CB"/>
    <w:rsid w:val="003B5CCB"/>
    <w:rsid w:val="003C76CF"/>
    <w:rsid w:val="003D6F68"/>
    <w:rsid w:val="003D757E"/>
    <w:rsid w:val="004172FB"/>
    <w:rsid w:val="004174E2"/>
    <w:rsid w:val="0041752A"/>
    <w:rsid w:val="00442CC6"/>
    <w:rsid w:val="00445606"/>
    <w:rsid w:val="00473B70"/>
    <w:rsid w:val="00475E03"/>
    <w:rsid w:val="00480E0C"/>
    <w:rsid w:val="00481C12"/>
    <w:rsid w:val="004B62DF"/>
    <w:rsid w:val="004D3DBC"/>
    <w:rsid w:val="00506919"/>
    <w:rsid w:val="005177EC"/>
    <w:rsid w:val="00517A41"/>
    <w:rsid w:val="00526B7D"/>
    <w:rsid w:val="005300E6"/>
    <w:rsid w:val="0057037D"/>
    <w:rsid w:val="00595C5D"/>
    <w:rsid w:val="005B3765"/>
    <w:rsid w:val="005B634F"/>
    <w:rsid w:val="005C17C5"/>
    <w:rsid w:val="005C43D2"/>
    <w:rsid w:val="005D7B54"/>
    <w:rsid w:val="005E0CA0"/>
    <w:rsid w:val="005F5A12"/>
    <w:rsid w:val="00601B52"/>
    <w:rsid w:val="00604B79"/>
    <w:rsid w:val="00622BEC"/>
    <w:rsid w:val="006368DD"/>
    <w:rsid w:val="006374FC"/>
    <w:rsid w:val="00660EEC"/>
    <w:rsid w:val="0066628B"/>
    <w:rsid w:val="00666A87"/>
    <w:rsid w:val="006C08F1"/>
    <w:rsid w:val="006C3AD4"/>
    <w:rsid w:val="006C7A98"/>
    <w:rsid w:val="006D6271"/>
    <w:rsid w:val="006E2249"/>
    <w:rsid w:val="006F6E53"/>
    <w:rsid w:val="00701C19"/>
    <w:rsid w:val="00703A64"/>
    <w:rsid w:val="00704DA8"/>
    <w:rsid w:val="00721AA6"/>
    <w:rsid w:val="00727DD8"/>
    <w:rsid w:val="0074733E"/>
    <w:rsid w:val="0077235C"/>
    <w:rsid w:val="007D0C22"/>
    <w:rsid w:val="007D58F0"/>
    <w:rsid w:val="007F0376"/>
    <w:rsid w:val="00820993"/>
    <w:rsid w:val="008227CC"/>
    <w:rsid w:val="008231BB"/>
    <w:rsid w:val="00834421"/>
    <w:rsid w:val="00844F09"/>
    <w:rsid w:val="008662A4"/>
    <w:rsid w:val="008731BB"/>
    <w:rsid w:val="00886EFA"/>
    <w:rsid w:val="00890258"/>
    <w:rsid w:val="008A0530"/>
    <w:rsid w:val="008F46B1"/>
    <w:rsid w:val="0090345B"/>
    <w:rsid w:val="0097435D"/>
    <w:rsid w:val="00981D04"/>
    <w:rsid w:val="009862B0"/>
    <w:rsid w:val="009B00BB"/>
    <w:rsid w:val="009B37F1"/>
    <w:rsid w:val="009D05DF"/>
    <w:rsid w:val="009E050C"/>
    <w:rsid w:val="00A00033"/>
    <w:rsid w:val="00A04FBF"/>
    <w:rsid w:val="00A30AEA"/>
    <w:rsid w:val="00A426F7"/>
    <w:rsid w:val="00A46FFB"/>
    <w:rsid w:val="00A5239E"/>
    <w:rsid w:val="00A52FCA"/>
    <w:rsid w:val="00A608D4"/>
    <w:rsid w:val="00A85303"/>
    <w:rsid w:val="00A86E5C"/>
    <w:rsid w:val="00A965A8"/>
    <w:rsid w:val="00AA7922"/>
    <w:rsid w:val="00AC4A7E"/>
    <w:rsid w:val="00AC63B5"/>
    <w:rsid w:val="00AD49B9"/>
    <w:rsid w:val="00B01797"/>
    <w:rsid w:val="00BC100A"/>
    <w:rsid w:val="00BD4AE7"/>
    <w:rsid w:val="00C12A52"/>
    <w:rsid w:val="00C2103B"/>
    <w:rsid w:val="00C27125"/>
    <w:rsid w:val="00C31079"/>
    <w:rsid w:val="00C34ADA"/>
    <w:rsid w:val="00C71159"/>
    <w:rsid w:val="00C83B93"/>
    <w:rsid w:val="00CA0355"/>
    <w:rsid w:val="00CC2848"/>
    <w:rsid w:val="00CD216A"/>
    <w:rsid w:val="00CF49C0"/>
    <w:rsid w:val="00CF64B9"/>
    <w:rsid w:val="00CF6D72"/>
    <w:rsid w:val="00D03C80"/>
    <w:rsid w:val="00D1520E"/>
    <w:rsid w:val="00D219F4"/>
    <w:rsid w:val="00D30D43"/>
    <w:rsid w:val="00D41BE7"/>
    <w:rsid w:val="00D61F40"/>
    <w:rsid w:val="00D7475B"/>
    <w:rsid w:val="00D932D0"/>
    <w:rsid w:val="00DC1A71"/>
    <w:rsid w:val="00DC7528"/>
    <w:rsid w:val="00DD0F74"/>
    <w:rsid w:val="00DD4833"/>
    <w:rsid w:val="00DD5087"/>
    <w:rsid w:val="00E01C7C"/>
    <w:rsid w:val="00E104E8"/>
    <w:rsid w:val="00E17807"/>
    <w:rsid w:val="00E179C8"/>
    <w:rsid w:val="00E23C5D"/>
    <w:rsid w:val="00E4506B"/>
    <w:rsid w:val="00E57ACF"/>
    <w:rsid w:val="00E618A5"/>
    <w:rsid w:val="00E6527E"/>
    <w:rsid w:val="00E703A1"/>
    <w:rsid w:val="00EA0C54"/>
    <w:rsid w:val="00EA5A83"/>
    <w:rsid w:val="00EB5FA9"/>
    <w:rsid w:val="00EC2D6E"/>
    <w:rsid w:val="00EC64E4"/>
    <w:rsid w:val="00ED0686"/>
    <w:rsid w:val="00EF49EA"/>
    <w:rsid w:val="00F24AB0"/>
    <w:rsid w:val="00F53289"/>
    <w:rsid w:val="00F74116"/>
    <w:rsid w:val="00FA2743"/>
    <w:rsid w:val="00FC4C93"/>
    <w:rsid w:val="00FC4D85"/>
    <w:rsid w:val="00FC6EE3"/>
    <w:rsid w:val="00FD113A"/>
    <w:rsid w:val="00FD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1C5"/>
  <w15:chartTrackingRefBased/>
  <w15:docId w15:val="{B22ACA14-9B33-4F12-B39F-F7089BA2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B53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62DF"/>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4B62DF"/>
    <w:pPr>
      <w:keepNext/>
      <w:spacing w:after="0" w:line="240" w:lineRule="auto"/>
      <w:outlineLvl w:val="2"/>
    </w:pPr>
    <w:rPr>
      <w:rFonts w:ascii="Foundry Form Sans" w:eastAsia="Times New Roman" w:hAnsi="Foundry Form Sans" w:cs="Times New Roman"/>
      <w:b/>
      <w:bCs/>
      <w:sz w:val="24"/>
      <w:szCs w:val="20"/>
    </w:rPr>
  </w:style>
  <w:style w:type="paragraph" w:styleId="Heading4">
    <w:name w:val="heading 4"/>
    <w:basedOn w:val="Normal"/>
    <w:next w:val="Normal"/>
    <w:link w:val="Heading4Char"/>
    <w:qFormat/>
    <w:rsid w:val="004B62DF"/>
    <w:pPr>
      <w:keepNext/>
      <w:spacing w:after="0" w:line="240" w:lineRule="auto"/>
      <w:ind w:right="-1186"/>
      <w:outlineLvl w:val="3"/>
    </w:pPr>
    <w:rPr>
      <w:rFonts w:ascii="Foundry Form Sans" w:eastAsia="Times New Roman" w:hAnsi="Foundry Form Sans" w:cs="Times New Roman"/>
      <w:b/>
      <w:sz w:val="24"/>
      <w:szCs w:val="20"/>
    </w:rPr>
  </w:style>
  <w:style w:type="paragraph" w:styleId="Heading5">
    <w:name w:val="heading 5"/>
    <w:basedOn w:val="Normal"/>
    <w:next w:val="Normal"/>
    <w:link w:val="Heading5Char"/>
    <w:qFormat/>
    <w:rsid w:val="004B62DF"/>
    <w:pPr>
      <w:keepNext/>
      <w:spacing w:after="0" w:line="240" w:lineRule="auto"/>
      <w:ind w:right="-1186"/>
      <w:outlineLvl w:val="4"/>
    </w:pPr>
    <w:rPr>
      <w:rFonts w:ascii="Foundry Form Sans" w:eastAsia="Times New Roman" w:hAnsi="Foundry Form Sans" w:cs="Times New Roman"/>
      <w:sz w:val="24"/>
      <w:szCs w:val="20"/>
      <w:u w:val="single"/>
    </w:rPr>
  </w:style>
  <w:style w:type="paragraph" w:styleId="Heading6">
    <w:name w:val="heading 6"/>
    <w:basedOn w:val="Normal"/>
    <w:next w:val="Normal"/>
    <w:link w:val="Heading6Char"/>
    <w:qFormat/>
    <w:rsid w:val="004B62DF"/>
    <w:pPr>
      <w:keepNext/>
      <w:spacing w:after="0" w:line="240" w:lineRule="auto"/>
      <w:outlineLvl w:val="5"/>
    </w:pPr>
    <w:rPr>
      <w:rFonts w:ascii="Arial" w:eastAsia="Times New Roman" w:hAnsi="Arial" w:cs="Times New Roman"/>
      <w:b/>
      <w:sz w:val="24"/>
      <w:szCs w:val="20"/>
    </w:rPr>
  </w:style>
  <w:style w:type="paragraph" w:styleId="Heading8">
    <w:name w:val="heading 8"/>
    <w:basedOn w:val="Normal"/>
    <w:next w:val="Normal"/>
    <w:link w:val="Heading8Char"/>
    <w:semiHidden/>
    <w:unhideWhenUsed/>
    <w:qFormat/>
    <w:rsid w:val="001B53A3"/>
    <w:pPr>
      <w:spacing w:before="240" w:after="60" w:line="240" w:lineRule="auto"/>
      <w:outlineLvl w:val="7"/>
    </w:pPr>
    <w:rPr>
      <w:rFonts w:ascii="Calibri" w:eastAsia="Times New Roman" w:hAnsi="Calibri" w:cs="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4506B"/>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
    <w:basedOn w:val="Normal"/>
    <w:link w:val="ListParagraphChar"/>
    <w:uiPriority w:val="34"/>
    <w:qFormat/>
    <w:rsid w:val="000D1751"/>
    <w:pPr>
      <w:ind w:left="720"/>
      <w:contextualSpacing/>
    </w:pPr>
  </w:style>
  <w:style w:type="character" w:styleId="CommentReference">
    <w:name w:val="annotation reference"/>
    <w:basedOn w:val="DefaultParagraphFont"/>
    <w:uiPriority w:val="99"/>
    <w:semiHidden/>
    <w:unhideWhenUsed/>
    <w:rsid w:val="00A5239E"/>
    <w:rPr>
      <w:sz w:val="16"/>
      <w:szCs w:val="16"/>
    </w:rPr>
  </w:style>
  <w:style w:type="paragraph" w:styleId="CommentText">
    <w:name w:val="annotation text"/>
    <w:basedOn w:val="Normal"/>
    <w:link w:val="CommentTextChar"/>
    <w:uiPriority w:val="99"/>
    <w:semiHidden/>
    <w:unhideWhenUsed/>
    <w:rsid w:val="00A5239E"/>
    <w:pPr>
      <w:spacing w:line="240" w:lineRule="auto"/>
    </w:pPr>
    <w:rPr>
      <w:sz w:val="20"/>
      <w:szCs w:val="20"/>
    </w:rPr>
  </w:style>
  <w:style w:type="character" w:customStyle="1" w:styleId="CommentTextChar">
    <w:name w:val="Comment Text Char"/>
    <w:basedOn w:val="DefaultParagraphFont"/>
    <w:link w:val="CommentText"/>
    <w:uiPriority w:val="99"/>
    <w:semiHidden/>
    <w:rsid w:val="00A5239E"/>
    <w:rPr>
      <w:sz w:val="20"/>
      <w:szCs w:val="20"/>
    </w:rPr>
  </w:style>
  <w:style w:type="paragraph" w:styleId="CommentSubject">
    <w:name w:val="annotation subject"/>
    <w:basedOn w:val="CommentText"/>
    <w:next w:val="CommentText"/>
    <w:link w:val="CommentSubjectChar"/>
    <w:uiPriority w:val="99"/>
    <w:semiHidden/>
    <w:unhideWhenUsed/>
    <w:rsid w:val="00A5239E"/>
    <w:rPr>
      <w:b/>
      <w:bCs/>
    </w:rPr>
  </w:style>
  <w:style w:type="character" w:customStyle="1" w:styleId="CommentSubjectChar">
    <w:name w:val="Comment Subject Char"/>
    <w:basedOn w:val="CommentTextChar"/>
    <w:link w:val="CommentSubject"/>
    <w:uiPriority w:val="99"/>
    <w:semiHidden/>
    <w:rsid w:val="00A5239E"/>
    <w:rPr>
      <w:b/>
      <w:bCs/>
      <w:sz w:val="20"/>
      <w:szCs w:val="20"/>
    </w:rPr>
  </w:style>
  <w:style w:type="paragraph" w:styleId="BalloonText">
    <w:name w:val="Balloon Text"/>
    <w:basedOn w:val="Normal"/>
    <w:link w:val="BalloonTextChar"/>
    <w:uiPriority w:val="99"/>
    <w:semiHidden/>
    <w:unhideWhenUsed/>
    <w:rsid w:val="00A5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39E"/>
    <w:rPr>
      <w:rFonts w:ascii="Segoe UI" w:hAnsi="Segoe UI" w:cs="Segoe UI"/>
      <w:sz w:val="18"/>
      <w:szCs w:val="18"/>
    </w:rPr>
  </w:style>
  <w:style w:type="paragraph" w:styleId="Header">
    <w:name w:val="header"/>
    <w:basedOn w:val="Normal"/>
    <w:link w:val="HeaderChar"/>
    <w:uiPriority w:val="99"/>
    <w:unhideWhenUsed/>
    <w:rsid w:val="007D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22"/>
  </w:style>
  <w:style w:type="paragraph" w:styleId="Footer">
    <w:name w:val="footer"/>
    <w:basedOn w:val="Normal"/>
    <w:link w:val="FooterChar"/>
    <w:uiPriority w:val="99"/>
    <w:unhideWhenUsed/>
    <w:rsid w:val="007D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22"/>
  </w:style>
  <w:style w:type="table" w:styleId="TableGrid">
    <w:name w:val="Table Grid"/>
    <w:basedOn w:val="TableNormal"/>
    <w:uiPriority w:val="39"/>
    <w:rsid w:val="00E2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E104E8"/>
  </w:style>
  <w:style w:type="character" w:styleId="Hyperlink">
    <w:name w:val="Hyperlink"/>
    <w:basedOn w:val="DefaultParagraphFont"/>
    <w:uiPriority w:val="99"/>
    <w:unhideWhenUsed/>
    <w:rsid w:val="000E3B2E"/>
    <w:rPr>
      <w:color w:val="0563C1" w:themeColor="hyperlink"/>
      <w:u w:val="single"/>
    </w:rPr>
  </w:style>
  <w:style w:type="character" w:customStyle="1" w:styleId="UnresolvedMention1">
    <w:name w:val="Unresolved Mention1"/>
    <w:basedOn w:val="DefaultParagraphFont"/>
    <w:uiPriority w:val="99"/>
    <w:semiHidden/>
    <w:unhideWhenUsed/>
    <w:rsid w:val="004B62DF"/>
    <w:rPr>
      <w:color w:val="808080"/>
      <w:shd w:val="clear" w:color="auto" w:fill="E6E6E6"/>
    </w:rPr>
  </w:style>
  <w:style w:type="character" w:customStyle="1" w:styleId="Heading2Char">
    <w:name w:val="Heading 2 Char"/>
    <w:basedOn w:val="DefaultParagraphFont"/>
    <w:link w:val="Heading2"/>
    <w:rsid w:val="004B62DF"/>
    <w:rPr>
      <w:rFonts w:ascii="Arial" w:eastAsia="Times New Roman" w:hAnsi="Arial" w:cs="Times New Roman"/>
      <w:b/>
      <w:sz w:val="24"/>
      <w:szCs w:val="20"/>
    </w:rPr>
  </w:style>
  <w:style w:type="character" w:customStyle="1" w:styleId="Heading3Char">
    <w:name w:val="Heading 3 Char"/>
    <w:basedOn w:val="DefaultParagraphFont"/>
    <w:link w:val="Heading3"/>
    <w:rsid w:val="004B62DF"/>
    <w:rPr>
      <w:rFonts w:ascii="Foundry Form Sans" w:eastAsia="Times New Roman" w:hAnsi="Foundry Form Sans" w:cs="Times New Roman"/>
      <w:b/>
      <w:bCs/>
      <w:sz w:val="24"/>
      <w:szCs w:val="20"/>
    </w:rPr>
  </w:style>
  <w:style w:type="character" w:customStyle="1" w:styleId="Heading4Char">
    <w:name w:val="Heading 4 Char"/>
    <w:basedOn w:val="DefaultParagraphFont"/>
    <w:link w:val="Heading4"/>
    <w:rsid w:val="004B62DF"/>
    <w:rPr>
      <w:rFonts w:ascii="Foundry Form Sans" w:eastAsia="Times New Roman" w:hAnsi="Foundry Form Sans" w:cs="Times New Roman"/>
      <w:b/>
      <w:sz w:val="24"/>
      <w:szCs w:val="20"/>
    </w:rPr>
  </w:style>
  <w:style w:type="character" w:customStyle="1" w:styleId="Heading5Char">
    <w:name w:val="Heading 5 Char"/>
    <w:basedOn w:val="DefaultParagraphFont"/>
    <w:link w:val="Heading5"/>
    <w:rsid w:val="004B62DF"/>
    <w:rPr>
      <w:rFonts w:ascii="Foundry Form Sans" w:eastAsia="Times New Roman" w:hAnsi="Foundry Form Sans" w:cs="Times New Roman"/>
      <w:sz w:val="24"/>
      <w:szCs w:val="20"/>
      <w:u w:val="single"/>
    </w:rPr>
  </w:style>
  <w:style w:type="character" w:customStyle="1" w:styleId="Heading6Char">
    <w:name w:val="Heading 6 Char"/>
    <w:basedOn w:val="DefaultParagraphFont"/>
    <w:link w:val="Heading6"/>
    <w:rsid w:val="004B62DF"/>
    <w:rPr>
      <w:rFonts w:ascii="Arial" w:eastAsia="Times New Roman" w:hAnsi="Arial" w:cs="Times New Roman"/>
      <w:b/>
      <w:sz w:val="24"/>
      <w:szCs w:val="20"/>
    </w:rPr>
  </w:style>
  <w:style w:type="paragraph" w:styleId="BodyText2">
    <w:name w:val="Body Text 2"/>
    <w:basedOn w:val="Normal"/>
    <w:link w:val="BodyText2Char"/>
    <w:rsid w:val="004B62DF"/>
    <w:pPr>
      <w:spacing w:after="12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4B62DF"/>
    <w:rPr>
      <w:rFonts w:ascii="Arial" w:eastAsia="Times New Roman" w:hAnsi="Arial" w:cs="Times New Roman"/>
      <w:sz w:val="24"/>
      <w:szCs w:val="20"/>
    </w:rPr>
  </w:style>
  <w:style w:type="paragraph" w:styleId="Revision">
    <w:name w:val="Revision"/>
    <w:hidden/>
    <w:uiPriority w:val="99"/>
    <w:semiHidden/>
    <w:rsid w:val="006D6271"/>
    <w:pPr>
      <w:spacing w:after="0" w:line="240" w:lineRule="auto"/>
    </w:pPr>
  </w:style>
  <w:style w:type="character" w:customStyle="1" w:styleId="Heading1Char">
    <w:name w:val="Heading 1 Char"/>
    <w:basedOn w:val="DefaultParagraphFont"/>
    <w:link w:val="Heading1"/>
    <w:rsid w:val="001B53A3"/>
    <w:rPr>
      <w:rFonts w:ascii="Arial" w:eastAsia="Times New Roman" w:hAnsi="Arial" w:cs="Arial"/>
      <w:b/>
      <w:bCs/>
      <w:kern w:val="32"/>
      <w:sz w:val="32"/>
      <w:szCs w:val="32"/>
    </w:rPr>
  </w:style>
  <w:style w:type="character" w:customStyle="1" w:styleId="Heading8Char">
    <w:name w:val="Heading 8 Char"/>
    <w:basedOn w:val="DefaultParagraphFont"/>
    <w:link w:val="Heading8"/>
    <w:semiHidden/>
    <w:rsid w:val="001B53A3"/>
    <w:rPr>
      <w:rFonts w:ascii="Calibri" w:eastAsia="Times New Roman" w:hAnsi="Calibri" w:cs="Times New Roman"/>
      <w:i/>
      <w:iCs/>
      <w:sz w:val="24"/>
      <w:szCs w:val="24"/>
      <w:lang w:val="x-none"/>
    </w:rPr>
  </w:style>
  <w:style w:type="character" w:styleId="FootnoteReference">
    <w:name w:val="footnote reference"/>
    <w:rsid w:val="001B53A3"/>
    <w:rPr>
      <w:vertAlign w:val="superscript"/>
    </w:rPr>
  </w:style>
  <w:style w:type="paragraph" w:customStyle="1" w:styleId="ALGBody">
    <w:name w:val="ALG Body"/>
    <w:rsid w:val="00D03C80"/>
    <w:pPr>
      <w:spacing w:after="240" w:line="240" w:lineRule="auto"/>
    </w:pPr>
    <w:rPr>
      <w:rFonts w:ascii="Hiroshige Book" w:eastAsia="Times New Roman" w:hAnsi="Hiroshige Book" w:cs="Hiroshige Book"/>
    </w:rPr>
  </w:style>
  <w:style w:type="character" w:styleId="UnresolvedMention">
    <w:name w:val="Unresolved Mention"/>
    <w:basedOn w:val="DefaultParagraphFont"/>
    <w:uiPriority w:val="99"/>
    <w:semiHidden/>
    <w:unhideWhenUsed/>
    <w:rsid w:val="001B2DD9"/>
    <w:rPr>
      <w:color w:val="605E5C"/>
      <w:shd w:val="clear" w:color="auto" w:fill="E1DFDD"/>
    </w:rPr>
  </w:style>
  <w:style w:type="paragraph" w:styleId="FootnoteText">
    <w:name w:val="footnote text"/>
    <w:basedOn w:val="Normal"/>
    <w:link w:val="FootnoteTextChar"/>
    <w:rsid w:val="006C7A98"/>
    <w:pPr>
      <w:spacing w:after="0" w:line="240" w:lineRule="auto"/>
    </w:pPr>
    <w:rPr>
      <w:rFonts w:ascii="Foundry Form Sans" w:eastAsia="Times New Roman" w:hAnsi="Foundry Form Sans" w:cs="Times New Roman"/>
      <w:sz w:val="20"/>
      <w:szCs w:val="20"/>
      <w:lang w:val="x-none"/>
    </w:rPr>
  </w:style>
  <w:style w:type="character" w:customStyle="1" w:styleId="FootnoteTextChar">
    <w:name w:val="Footnote Text Char"/>
    <w:basedOn w:val="DefaultParagraphFont"/>
    <w:link w:val="FootnoteText"/>
    <w:rsid w:val="006C7A98"/>
    <w:rPr>
      <w:rFonts w:ascii="Foundry Form Sans" w:eastAsia="Times New Roman" w:hAnsi="Foundry Form Sans" w:cs="Times New Roman"/>
      <w:sz w:val="20"/>
      <w:szCs w:val="20"/>
      <w:lang w:val="x-none"/>
    </w:rPr>
  </w:style>
  <w:style w:type="paragraph" w:styleId="MessageHeader">
    <w:name w:val="Message Header"/>
    <w:basedOn w:val="BodyText"/>
    <w:link w:val="MessageHeaderChar"/>
    <w:unhideWhenUsed/>
    <w:rsid w:val="00CF6D72"/>
    <w:pPr>
      <w:keepLines/>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CF6D7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F6D72"/>
    <w:pPr>
      <w:spacing w:after="120"/>
    </w:pPr>
  </w:style>
  <w:style w:type="character" w:customStyle="1" w:styleId="BodyTextChar">
    <w:name w:val="Body Text Char"/>
    <w:basedOn w:val="DefaultParagraphFont"/>
    <w:link w:val="BodyText"/>
    <w:uiPriority w:val="99"/>
    <w:semiHidden/>
    <w:rsid w:val="00CF6D72"/>
  </w:style>
  <w:style w:type="character" w:styleId="FollowedHyperlink">
    <w:name w:val="FollowedHyperlink"/>
    <w:basedOn w:val="DefaultParagraphFont"/>
    <w:uiPriority w:val="99"/>
    <w:semiHidden/>
    <w:unhideWhenUsed/>
    <w:rsid w:val="00D15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044">
      <w:bodyDiv w:val="1"/>
      <w:marLeft w:val="0"/>
      <w:marRight w:val="0"/>
      <w:marTop w:val="0"/>
      <w:marBottom w:val="0"/>
      <w:divBdr>
        <w:top w:val="none" w:sz="0" w:space="0" w:color="auto"/>
        <w:left w:val="none" w:sz="0" w:space="0" w:color="auto"/>
        <w:bottom w:val="none" w:sz="0" w:space="0" w:color="auto"/>
        <w:right w:val="none" w:sz="0" w:space="0" w:color="auto"/>
      </w:divBdr>
      <w:divsChild>
        <w:div w:id="654188892">
          <w:marLeft w:val="547"/>
          <w:marRight w:val="0"/>
          <w:marTop w:val="0"/>
          <w:marBottom w:val="0"/>
          <w:divBdr>
            <w:top w:val="none" w:sz="0" w:space="0" w:color="auto"/>
            <w:left w:val="none" w:sz="0" w:space="0" w:color="auto"/>
            <w:bottom w:val="none" w:sz="0" w:space="0" w:color="auto"/>
            <w:right w:val="none" w:sz="0" w:space="0" w:color="auto"/>
          </w:divBdr>
        </w:div>
        <w:div w:id="1450540809">
          <w:marLeft w:val="547"/>
          <w:marRight w:val="0"/>
          <w:marTop w:val="0"/>
          <w:marBottom w:val="0"/>
          <w:divBdr>
            <w:top w:val="none" w:sz="0" w:space="0" w:color="auto"/>
            <w:left w:val="none" w:sz="0" w:space="0" w:color="auto"/>
            <w:bottom w:val="none" w:sz="0" w:space="0" w:color="auto"/>
            <w:right w:val="none" w:sz="0" w:space="0" w:color="auto"/>
          </w:divBdr>
        </w:div>
        <w:div w:id="1238175303">
          <w:marLeft w:val="547"/>
          <w:marRight w:val="0"/>
          <w:marTop w:val="0"/>
          <w:marBottom w:val="0"/>
          <w:divBdr>
            <w:top w:val="none" w:sz="0" w:space="0" w:color="auto"/>
            <w:left w:val="none" w:sz="0" w:space="0" w:color="auto"/>
            <w:bottom w:val="none" w:sz="0" w:space="0" w:color="auto"/>
            <w:right w:val="none" w:sz="0" w:space="0" w:color="auto"/>
          </w:divBdr>
        </w:div>
        <w:div w:id="1560164674">
          <w:marLeft w:val="547"/>
          <w:marRight w:val="0"/>
          <w:marTop w:val="0"/>
          <w:marBottom w:val="0"/>
          <w:divBdr>
            <w:top w:val="none" w:sz="0" w:space="0" w:color="auto"/>
            <w:left w:val="none" w:sz="0" w:space="0" w:color="auto"/>
            <w:bottom w:val="none" w:sz="0" w:space="0" w:color="auto"/>
            <w:right w:val="none" w:sz="0" w:space="0" w:color="auto"/>
          </w:divBdr>
        </w:div>
        <w:div w:id="918636356">
          <w:marLeft w:val="547"/>
          <w:marRight w:val="0"/>
          <w:marTop w:val="0"/>
          <w:marBottom w:val="0"/>
          <w:divBdr>
            <w:top w:val="none" w:sz="0" w:space="0" w:color="auto"/>
            <w:left w:val="none" w:sz="0" w:space="0" w:color="auto"/>
            <w:bottom w:val="none" w:sz="0" w:space="0" w:color="auto"/>
            <w:right w:val="none" w:sz="0" w:space="0" w:color="auto"/>
          </w:divBdr>
        </w:div>
      </w:divsChild>
    </w:div>
    <w:div w:id="635838525">
      <w:bodyDiv w:val="1"/>
      <w:marLeft w:val="0"/>
      <w:marRight w:val="0"/>
      <w:marTop w:val="0"/>
      <w:marBottom w:val="0"/>
      <w:divBdr>
        <w:top w:val="none" w:sz="0" w:space="0" w:color="auto"/>
        <w:left w:val="none" w:sz="0" w:space="0" w:color="auto"/>
        <w:bottom w:val="none" w:sz="0" w:space="0" w:color="auto"/>
        <w:right w:val="none" w:sz="0" w:space="0" w:color="auto"/>
      </w:divBdr>
      <w:divsChild>
        <w:div w:id="1353527809">
          <w:marLeft w:val="0"/>
          <w:marRight w:val="0"/>
          <w:marTop w:val="0"/>
          <w:marBottom w:val="0"/>
          <w:divBdr>
            <w:top w:val="none" w:sz="0" w:space="0" w:color="auto"/>
            <w:left w:val="none" w:sz="0" w:space="0" w:color="auto"/>
            <w:bottom w:val="none" w:sz="0" w:space="0" w:color="auto"/>
            <w:right w:val="none" w:sz="0" w:space="0" w:color="auto"/>
          </w:divBdr>
        </w:div>
        <w:div w:id="1490750162">
          <w:marLeft w:val="0"/>
          <w:marRight w:val="0"/>
          <w:marTop w:val="0"/>
          <w:marBottom w:val="0"/>
          <w:divBdr>
            <w:top w:val="none" w:sz="0" w:space="0" w:color="auto"/>
            <w:left w:val="none" w:sz="0" w:space="0" w:color="auto"/>
            <w:bottom w:val="none" w:sz="0" w:space="0" w:color="auto"/>
            <w:right w:val="none" w:sz="0" w:space="0" w:color="auto"/>
          </w:divBdr>
        </w:div>
      </w:divsChild>
    </w:div>
    <w:div w:id="821586119">
      <w:bodyDiv w:val="1"/>
      <w:marLeft w:val="0"/>
      <w:marRight w:val="0"/>
      <w:marTop w:val="0"/>
      <w:marBottom w:val="0"/>
      <w:divBdr>
        <w:top w:val="none" w:sz="0" w:space="0" w:color="auto"/>
        <w:left w:val="none" w:sz="0" w:space="0" w:color="auto"/>
        <w:bottom w:val="none" w:sz="0" w:space="0" w:color="auto"/>
        <w:right w:val="none" w:sz="0" w:space="0" w:color="auto"/>
      </w:divBdr>
    </w:div>
    <w:div w:id="912086337">
      <w:bodyDiv w:val="1"/>
      <w:marLeft w:val="0"/>
      <w:marRight w:val="0"/>
      <w:marTop w:val="0"/>
      <w:marBottom w:val="0"/>
      <w:divBdr>
        <w:top w:val="none" w:sz="0" w:space="0" w:color="auto"/>
        <w:left w:val="none" w:sz="0" w:space="0" w:color="auto"/>
        <w:bottom w:val="none" w:sz="0" w:space="0" w:color="auto"/>
        <w:right w:val="none" w:sz="0" w:space="0" w:color="auto"/>
      </w:divBdr>
    </w:div>
    <w:div w:id="969825007">
      <w:bodyDiv w:val="1"/>
      <w:marLeft w:val="0"/>
      <w:marRight w:val="0"/>
      <w:marTop w:val="0"/>
      <w:marBottom w:val="0"/>
      <w:divBdr>
        <w:top w:val="none" w:sz="0" w:space="0" w:color="auto"/>
        <w:left w:val="none" w:sz="0" w:space="0" w:color="auto"/>
        <w:bottom w:val="none" w:sz="0" w:space="0" w:color="auto"/>
        <w:right w:val="none" w:sz="0" w:space="0" w:color="auto"/>
      </w:divBdr>
      <w:divsChild>
        <w:div w:id="1261376580">
          <w:marLeft w:val="547"/>
          <w:marRight w:val="0"/>
          <w:marTop w:val="0"/>
          <w:marBottom w:val="0"/>
          <w:divBdr>
            <w:top w:val="none" w:sz="0" w:space="0" w:color="auto"/>
            <w:left w:val="none" w:sz="0" w:space="0" w:color="auto"/>
            <w:bottom w:val="none" w:sz="0" w:space="0" w:color="auto"/>
            <w:right w:val="none" w:sz="0" w:space="0" w:color="auto"/>
          </w:divBdr>
        </w:div>
        <w:div w:id="635137735">
          <w:marLeft w:val="547"/>
          <w:marRight w:val="0"/>
          <w:marTop w:val="0"/>
          <w:marBottom w:val="0"/>
          <w:divBdr>
            <w:top w:val="none" w:sz="0" w:space="0" w:color="auto"/>
            <w:left w:val="none" w:sz="0" w:space="0" w:color="auto"/>
            <w:bottom w:val="none" w:sz="0" w:space="0" w:color="auto"/>
            <w:right w:val="none" w:sz="0" w:space="0" w:color="auto"/>
          </w:divBdr>
        </w:div>
        <w:div w:id="615983855">
          <w:marLeft w:val="547"/>
          <w:marRight w:val="0"/>
          <w:marTop w:val="0"/>
          <w:marBottom w:val="0"/>
          <w:divBdr>
            <w:top w:val="none" w:sz="0" w:space="0" w:color="auto"/>
            <w:left w:val="none" w:sz="0" w:space="0" w:color="auto"/>
            <w:bottom w:val="none" w:sz="0" w:space="0" w:color="auto"/>
            <w:right w:val="none" w:sz="0" w:space="0" w:color="auto"/>
          </w:divBdr>
        </w:div>
        <w:div w:id="1050960930">
          <w:marLeft w:val="547"/>
          <w:marRight w:val="0"/>
          <w:marTop w:val="0"/>
          <w:marBottom w:val="0"/>
          <w:divBdr>
            <w:top w:val="none" w:sz="0" w:space="0" w:color="auto"/>
            <w:left w:val="none" w:sz="0" w:space="0" w:color="auto"/>
            <w:bottom w:val="none" w:sz="0" w:space="0" w:color="auto"/>
            <w:right w:val="none" w:sz="0" w:space="0" w:color="auto"/>
          </w:divBdr>
        </w:div>
        <w:div w:id="1684089403">
          <w:marLeft w:val="547"/>
          <w:marRight w:val="0"/>
          <w:marTop w:val="0"/>
          <w:marBottom w:val="0"/>
          <w:divBdr>
            <w:top w:val="none" w:sz="0" w:space="0" w:color="auto"/>
            <w:left w:val="none" w:sz="0" w:space="0" w:color="auto"/>
            <w:bottom w:val="none" w:sz="0" w:space="0" w:color="auto"/>
            <w:right w:val="none" w:sz="0" w:space="0" w:color="auto"/>
          </w:divBdr>
        </w:div>
      </w:divsChild>
    </w:div>
    <w:div w:id="1045062958">
      <w:bodyDiv w:val="1"/>
      <w:marLeft w:val="0"/>
      <w:marRight w:val="0"/>
      <w:marTop w:val="0"/>
      <w:marBottom w:val="0"/>
      <w:divBdr>
        <w:top w:val="none" w:sz="0" w:space="0" w:color="auto"/>
        <w:left w:val="none" w:sz="0" w:space="0" w:color="auto"/>
        <w:bottom w:val="none" w:sz="0" w:space="0" w:color="auto"/>
        <w:right w:val="none" w:sz="0" w:space="0" w:color="auto"/>
      </w:divBdr>
      <w:divsChild>
        <w:div w:id="505023754">
          <w:marLeft w:val="547"/>
          <w:marRight w:val="0"/>
          <w:marTop w:val="0"/>
          <w:marBottom w:val="0"/>
          <w:divBdr>
            <w:top w:val="none" w:sz="0" w:space="0" w:color="auto"/>
            <w:left w:val="none" w:sz="0" w:space="0" w:color="auto"/>
            <w:bottom w:val="none" w:sz="0" w:space="0" w:color="auto"/>
            <w:right w:val="none" w:sz="0" w:space="0" w:color="auto"/>
          </w:divBdr>
        </w:div>
      </w:divsChild>
    </w:div>
    <w:div w:id="1210721678">
      <w:bodyDiv w:val="1"/>
      <w:marLeft w:val="0"/>
      <w:marRight w:val="0"/>
      <w:marTop w:val="0"/>
      <w:marBottom w:val="0"/>
      <w:divBdr>
        <w:top w:val="none" w:sz="0" w:space="0" w:color="auto"/>
        <w:left w:val="none" w:sz="0" w:space="0" w:color="auto"/>
        <w:bottom w:val="none" w:sz="0" w:space="0" w:color="auto"/>
        <w:right w:val="none" w:sz="0" w:space="0" w:color="auto"/>
      </w:divBdr>
    </w:div>
    <w:div w:id="1250308527">
      <w:bodyDiv w:val="1"/>
      <w:marLeft w:val="0"/>
      <w:marRight w:val="0"/>
      <w:marTop w:val="0"/>
      <w:marBottom w:val="0"/>
      <w:divBdr>
        <w:top w:val="none" w:sz="0" w:space="0" w:color="auto"/>
        <w:left w:val="none" w:sz="0" w:space="0" w:color="auto"/>
        <w:bottom w:val="none" w:sz="0" w:space="0" w:color="auto"/>
        <w:right w:val="none" w:sz="0" w:space="0" w:color="auto"/>
      </w:divBdr>
      <w:divsChild>
        <w:div w:id="2046326284">
          <w:marLeft w:val="547"/>
          <w:marRight w:val="0"/>
          <w:marTop w:val="0"/>
          <w:marBottom w:val="0"/>
          <w:divBdr>
            <w:top w:val="none" w:sz="0" w:space="0" w:color="auto"/>
            <w:left w:val="none" w:sz="0" w:space="0" w:color="auto"/>
            <w:bottom w:val="none" w:sz="0" w:space="0" w:color="auto"/>
            <w:right w:val="none" w:sz="0" w:space="0" w:color="auto"/>
          </w:divBdr>
        </w:div>
        <w:div w:id="2091610735">
          <w:marLeft w:val="547"/>
          <w:marRight w:val="0"/>
          <w:marTop w:val="0"/>
          <w:marBottom w:val="0"/>
          <w:divBdr>
            <w:top w:val="none" w:sz="0" w:space="0" w:color="auto"/>
            <w:left w:val="none" w:sz="0" w:space="0" w:color="auto"/>
            <w:bottom w:val="none" w:sz="0" w:space="0" w:color="auto"/>
            <w:right w:val="none" w:sz="0" w:space="0" w:color="auto"/>
          </w:divBdr>
        </w:div>
        <w:div w:id="1108811866">
          <w:marLeft w:val="547"/>
          <w:marRight w:val="0"/>
          <w:marTop w:val="0"/>
          <w:marBottom w:val="0"/>
          <w:divBdr>
            <w:top w:val="none" w:sz="0" w:space="0" w:color="auto"/>
            <w:left w:val="none" w:sz="0" w:space="0" w:color="auto"/>
            <w:bottom w:val="none" w:sz="0" w:space="0" w:color="auto"/>
            <w:right w:val="none" w:sz="0" w:space="0" w:color="auto"/>
          </w:divBdr>
        </w:div>
        <w:div w:id="1383673321">
          <w:marLeft w:val="547"/>
          <w:marRight w:val="0"/>
          <w:marTop w:val="0"/>
          <w:marBottom w:val="0"/>
          <w:divBdr>
            <w:top w:val="none" w:sz="0" w:space="0" w:color="auto"/>
            <w:left w:val="none" w:sz="0" w:space="0" w:color="auto"/>
            <w:bottom w:val="none" w:sz="0" w:space="0" w:color="auto"/>
            <w:right w:val="none" w:sz="0" w:space="0" w:color="auto"/>
          </w:divBdr>
        </w:div>
      </w:divsChild>
    </w:div>
    <w:div w:id="1426421451">
      <w:bodyDiv w:val="1"/>
      <w:marLeft w:val="0"/>
      <w:marRight w:val="0"/>
      <w:marTop w:val="0"/>
      <w:marBottom w:val="0"/>
      <w:divBdr>
        <w:top w:val="none" w:sz="0" w:space="0" w:color="auto"/>
        <w:left w:val="none" w:sz="0" w:space="0" w:color="auto"/>
        <w:bottom w:val="none" w:sz="0" w:space="0" w:color="auto"/>
        <w:right w:val="none" w:sz="0" w:space="0" w:color="auto"/>
      </w:divBdr>
    </w:div>
    <w:div w:id="1591045713">
      <w:bodyDiv w:val="1"/>
      <w:marLeft w:val="0"/>
      <w:marRight w:val="0"/>
      <w:marTop w:val="0"/>
      <w:marBottom w:val="0"/>
      <w:divBdr>
        <w:top w:val="none" w:sz="0" w:space="0" w:color="auto"/>
        <w:left w:val="none" w:sz="0" w:space="0" w:color="auto"/>
        <w:bottom w:val="none" w:sz="0" w:space="0" w:color="auto"/>
        <w:right w:val="none" w:sz="0" w:space="0" w:color="auto"/>
      </w:divBdr>
      <w:divsChild>
        <w:div w:id="1330911342">
          <w:marLeft w:val="547"/>
          <w:marRight w:val="0"/>
          <w:marTop w:val="0"/>
          <w:marBottom w:val="0"/>
          <w:divBdr>
            <w:top w:val="none" w:sz="0" w:space="0" w:color="auto"/>
            <w:left w:val="none" w:sz="0" w:space="0" w:color="auto"/>
            <w:bottom w:val="none" w:sz="0" w:space="0" w:color="auto"/>
            <w:right w:val="none" w:sz="0" w:space="0" w:color="auto"/>
          </w:divBdr>
        </w:div>
        <w:div w:id="894462608">
          <w:marLeft w:val="547"/>
          <w:marRight w:val="0"/>
          <w:marTop w:val="0"/>
          <w:marBottom w:val="0"/>
          <w:divBdr>
            <w:top w:val="none" w:sz="0" w:space="0" w:color="auto"/>
            <w:left w:val="none" w:sz="0" w:space="0" w:color="auto"/>
            <w:bottom w:val="none" w:sz="0" w:space="0" w:color="auto"/>
            <w:right w:val="none" w:sz="0" w:space="0" w:color="auto"/>
          </w:divBdr>
        </w:div>
        <w:div w:id="957371639">
          <w:marLeft w:val="547"/>
          <w:marRight w:val="0"/>
          <w:marTop w:val="0"/>
          <w:marBottom w:val="0"/>
          <w:divBdr>
            <w:top w:val="none" w:sz="0" w:space="0" w:color="auto"/>
            <w:left w:val="none" w:sz="0" w:space="0" w:color="auto"/>
            <w:bottom w:val="none" w:sz="0" w:space="0" w:color="auto"/>
            <w:right w:val="none" w:sz="0" w:space="0" w:color="auto"/>
          </w:divBdr>
        </w:div>
        <w:div w:id="1991977956">
          <w:marLeft w:val="547"/>
          <w:marRight w:val="0"/>
          <w:marTop w:val="0"/>
          <w:marBottom w:val="0"/>
          <w:divBdr>
            <w:top w:val="none" w:sz="0" w:space="0" w:color="auto"/>
            <w:left w:val="none" w:sz="0" w:space="0" w:color="auto"/>
            <w:bottom w:val="none" w:sz="0" w:space="0" w:color="auto"/>
            <w:right w:val="none" w:sz="0" w:space="0" w:color="auto"/>
          </w:divBdr>
        </w:div>
      </w:divsChild>
    </w:div>
    <w:div w:id="1820681995">
      <w:bodyDiv w:val="1"/>
      <w:marLeft w:val="0"/>
      <w:marRight w:val="0"/>
      <w:marTop w:val="0"/>
      <w:marBottom w:val="0"/>
      <w:divBdr>
        <w:top w:val="none" w:sz="0" w:space="0" w:color="auto"/>
        <w:left w:val="none" w:sz="0" w:space="0" w:color="auto"/>
        <w:bottom w:val="none" w:sz="0" w:space="0" w:color="auto"/>
        <w:right w:val="none" w:sz="0" w:space="0" w:color="auto"/>
      </w:divBdr>
      <w:divsChild>
        <w:div w:id="2104065776">
          <w:marLeft w:val="0"/>
          <w:marRight w:val="0"/>
          <w:marTop w:val="0"/>
          <w:marBottom w:val="0"/>
          <w:divBdr>
            <w:top w:val="none" w:sz="0" w:space="0" w:color="auto"/>
            <w:left w:val="none" w:sz="0" w:space="0" w:color="auto"/>
            <w:bottom w:val="none" w:sz="0" w:space="0" w:color="auto"/>
            <w:right w:val="none" w:sz="0" w:space="0" w:color="auto"/>
          </w:divBdr>
        </w:div>
        <w:div w:id="2045984460">
          <w:marLeft w:val="0"/>
          <w:marRight w:val="0"/>
          <w:marTop w:val="0"/>
          <w:marBottom w:val="0"/>
          <w:divBdr>
            <w:top w:val="none" w:sz="0" w:space="0" w:color="auto"/>
            <w:left w:val="none" w:sz="0" w:space="0" w:color="auto"/>
            <w:bottom w:val="none" w:sz="0" w:space="0" w:color="auto"/>
            <w:right w:val="none" w:sz="0" w:space="0" w:color="auto"/>
          </w:divBdr>
        </w:div>
        <w:div w:id="660815468">
          <w:marLeft w:val="0"/>
          <w:marRight w:val="0"/>
          <w:marTop w:val="0"/>
          <w:marBottom w:val="0"/>
          <w:divBdr>
            <w:top w:val="none" w:sz="0" w:space="0" w:color="auto"/>
            <w:left w:val="none" w:sz="0" w:space="0" w:color="auto"/>
            <w:bottom w:val="none" w:sz="0" w:space="0" w:color="auto"/>
            <w:right w:val="none" w:sz="0" w:space="0" w:color="auto"/>
          </w:divBdr>
        </w:div>
        <w:div w:id="1163425143">
          <w:marLeft w:val="0"/>
          <w:marRight w:val="0"/>
          <w:marTop w:val="0"/>
          <w:marBottom w:val="0"/>
          <w:divBdr>
            <w:top w:val="none" w:sz="0" w:space="0" w:color="auto"/>
            <w:left w:val="none" w:sz="0" w:space="0" w:color="auto"/>
            <w:bottom w:val="none" w:sz="0" w:space="0" w:color="auto"/>
            <w:right w:val="none" w:sz="0" w:space="0" w:color="auto"/>
          </w:divBdr>
        </w:div>
        <w:div w:id="2049134703">
          <w:marLeft w:val="0"/>
          <w:marRight w:val="0"/>
          <w:marTop w:val="0"/>
          <w:marBottom w:val="0"/>
          <w:divBdr>
            <w:top w:val="none" w:sz="0" w:space="0" w:color="auto"/>
            <w:left w:val="none" w:sz="0" w:space="0" w:color="auto"/>
            <w:bottom w:val="none" w:sz="0" w:space="0" w:color="auto"/>
            <w:right w:val="none" w:sz="0" w:space="0" w:color="auto"/>
          </w:divBdr>
        </w:div>
        <w:div w:id="1383092952">
          <w:marLeft w:val="0"/>
          <w:marRight w:val="0"/>
          <w:marTop w:val="0"/>
          <w:marBottom w:val="0"/>
          <w:divBdr>
            <w:top w:val="none" w:sz="0" w:space="0" w:color="auto"/>
            <w:left w:val="none" w:sz="0" w:space="0" w:color="auto"/>
            <w:bottom w:val="none" w:sz="0" w:space="0" w:color="auto"/>
            <w:right w:val="none" w:sz="0" w:space="0" w:color="auto"/>
          </w:divBdr>
        </w:div>
        <w:div w:id="1167208507">
          <w:marLeft w:val="0"/>
          <w:marRight w:val="0"/>
          <w:marTop w:val="0"/>
          <w:marBottom w:val="0"/>
          <w:divBdr>
            <w:top w:val="none" w:sz="0" w:space="0" w:color="auto"/>
            <w:left w:val="none" w:sz="0" w:space="0" w:color="auto"/>
            <w:bottom w:val="none" w:sz="0" w:space="0" w:color="auto"/>
            <w:right w:val="none" w:sz="0" w:space="0" w:color="auto"/>
          </w:divBdr>
        </w:div>
        <w:div w:id="1416903995">
          <w:marLeft w:val="0"/>
          <w:marRight w:val="0"/>
          <w:marTop w:val="0"/>
          <w:marBottom w:val="0"/>
          <w:divBdr>
            <w:top w:val="none" w:sz="0" w:space="0" w:color="auto"/>
            <w:left w:val="none" w:sz="0" w:space="0" w:color="auto"/>
            <w:bottom w:val="none" w:sz="0" w:space="0" w:color="auto"/>
            <w:right w:val="none" w:sz="0" w:space="0" w:color="auto"/>
          </w:divBdr>
        </w:div>
        <w:div w:id="581334689">
          <w:marLeft w:val="0"/>
          <w:marRight w:val="0"/>
          <w:marTop w:val="0"/>
          <w:marBottom w:val="0"/>
          <w:divBdr>
            <w:top w:val="none" w:sz="0" w:space="0" w:color="auto"/>
            <w:left w:val="none" w:sz="0" w:space="0" w:color="auto"/>
            <w:bottom w:val="none" w:sz="0" w:space="0" w:color="auto"/>
            <w:right w:val="none" w:sz="0" w:space="0" w:color="auto"/>
          </w:divBdr>
        </w:div>
        <w:div w:id="1001468868">
          <w:marLeft w:val="0"/>
          <w:marRight w:val="0"/>
          <w:marTop w:val="0"/>
          <w:marBottom w:val="0"/>
          <w:divBdr>
            <w:top w:val="none" w:sz="0" w:space="0" w:color="auto"/>
            <w:left w:val="none" w:sz="0" w:space="0" w:color="auto"/>
            <w:bottom w:val="none" w:sz="0" w:space="0" w:color="auto"/>
            <w:right w:val="none" w:sz="0" w:space="0" w:color="auto"/>
          </w:divBdr>
        </w:div>
        <w:div w:id="1938564122">
          <w:marLeft w:val="0"/>
          <w:marRight w:val="0"/>
          <w:marTop w:val="0"/>
          <w:marBottom w:val="0"/>
          <w:divBdr>
            <w:top w:val="none" w:sz="0" w:space="0" w:color="auto"/>
            <w:left w:val="none" w:sz="0" w:space="0" w:color="auto"/>
            <w:bottom w:val="none" w:sz="0" w:space="0" w:color="auto"/>
            <w:right w:val="none" w:sz="0" w:space="0" w:color="auto"/>
          </w:divBdr>
        </w:div>
        <w:div w:id="377628612">
          <w:marLeft w:val="0"/>
          <w:marRight w:val="0"/>
          <w:marTop w:val="0"/>
          <w:marBottom w:val="0"/>
          <w:divBdr>
            <w:top w:val="none" w:sz="0" w:space="0" w:color="auto"/>
            <w:left w:val="none" w:sz="0" w:space="0" w:color="auto"/>
            <w:bottom w:val="none" w:sz="0" w:space="0" w:color="auto"/>
            <w:right w:val="none" w:sz="0" w:space="0" w:color="auto"/>
          </w:divBdr>
        </w:div>
        <w:div w:id="366608825">
          <w:marLeft w:val="0"/>
          <w:marRight w:val="0"/>
          <w:marTop w:val="0"/>
          <w:marBottom w:val="0"/>
          <w:divBdr>
            <w:top w:val="none" w:sz="0" w:space="0" w:color="auto"/>
            <w:left w:val="none" w:sz="0" w:space="0" w:color="auto"/>
            <w:bottom w:val="none" w:sz="0" w:space="0" w:color="auto"/>
            <w:right w:val="none" w:sz="0" w:space="0" w:color="auto"/>
          </w:divBdr>
        </w:div>
        <w:div w:id="518277462">
          <w:marLeft w:val="0"/>
          <w:marRight w:val="0"/>
          <w:marTop w:val="0"/>
          <w:marBottom w:val="0"/>
          <w:divBdr>
            <w:top w:val="none" w:sz="0" w:space="0" w:color="auto"/>
            <w:left w:val="none" w:sz="0" w:space="0" w:color="auto"/>
            <w:bottom w:val="none" w:sz="0" w:space="0" w:color="auto"/>
            <w:right w:val="none" w:sz="0" w:space="0" w:color="auto"/>
          </w:divBdr>
        </w:div>
        <w:div w:id="163055692">
          <w:marLeft w:val="0"/>
          <w:marRight w:val="0"/>
          <w:marTop w:val="0"/>
          <w:marBottom w:val="0"/>
          <w:divBdr>
            <w:top w:val="none" w:sz="0" w:space="0" w:color="auto"/>
            <w:left w:val="none" w:sz="0" w:space="0" w:color="auto"/>
            <w:bottom w:val="none" w:sz="0" w:space="0" w:color="auto"/>
            <w:right w:val="none" w:sz="0" w:space="0" w:color="auto"/>
          </w:divBdr>
        </w:div>
        <w:div w:id="1730423039">
          <w:marLeft w:val="0"/>
          <w:marRight w:val="0"/>
          <w:marTop w:val="0"/>
          <w:marBottom w:val="0"/>
          <w:divBdr>
            <w:top w:val="none" w:sz="0" w:space="0" w:color="auto"/>
            <w:left w:val="none" w:sz="0" w:space="0" w:color="auto"/>
            <w:bottom w:val="none" w:sz="0" w:space="0" w:color="auto"/>
            <w:right w:val="none" w:sz="0" w:space="0" w:color="auto"/>
          </w:divBdr>
        </w:div>
        <w:div w:id="1444838594">
          <w:marLeft w:val="0"/>
          <w:marRight w:val="0"/>
          <w:marTop w:val="0"/>
          <w:marBottom w:val="0"/>
          <w:divBdr>
            <w:top w:val="none" w:sz="0" w:space="0" w:color="auto"/>
            <w:left w:val="none" w:sz="0" w:space="0" w:color="auto"/>
            <w:bottom w:val="none" w:sz="0" w:space="0" w:color="auto"/>
            <w:right w:val="none" w:sz="0" w:space="0" w:color="auto"/>
          </w:divBdr>
        </w:div>
        <w:div w:id="1377966165">
          <w:marLeft w:val="0"/>
          <w:marRight w:val="0"/>
          <w:marTop w:val="0"/>
          <w:marBottom w:val="0"/>
          <w:divBdr>
            <w:top w:val="none" w:sz="0" w:space="0" w:color="auto"/>
            <w:left w:val="none" w:sz="0" w:space="0" w:color="auto"/>
            <w:bottom w:val="none" w:sz="0" w:space="0" w:color="auto"/>
            <w:right w:val="none" w:sz="0" w:space="0" w:color="auto"/>
          </w:divBdr>
        </w:div>
        <w:div w:id="1920358265">
          <w:marLeft w:val="0"/>
          <w:marRight w:val="0"/>
          <w:marTop w:val="0"/>
          <w:marBottom w:val="0"/>
          <w:divBdr>
            <w:top w:val="none" w:sz="0" w:space="0" w:color="auto"/>
            <w:left w:val="none" w:sz="0" w:space="0" w:color="auto"/>
            <w:bottom w:val="none" w:sz="0" w:space="0" w:color="auto"/>
            <w:right w:val="none" w:sz="0" w:space="0" w:color="auto"/>
          </w:divBdr>
        </w:div>
        <w:div w:id="1828399700">
          <w:marLeft w:val="0"/>
          <w:marRight w:val="0"/>
          <w:marTop w:val="0"/>
          <w:marBottom w:val="0"/>
          <w:divBdr>
            <w:top w:val="none" w:sz="0" w:space="0" w:color="auto"/>
            <w:left w:val="none" w:sz="0" w:space="0" w:color="auto"/>
            <w:bottom w:val="none" w:sz="0" w:space="0" w:color="auto"/>
            <w:right w:val="none" w:sz="0" w:space="0" w:color="auto"/>
          </w:divBdr>
        </w:div>
        <w:div w:id="1655841161">
          <w:marLeft w:val="0"/>
          <w:marRight w:val="0"/>
          <w:marTop w:val="0"/>
          <w:marBottom w:val="0"/>
          <w:divBdr>
            <w:top w:val="none" w:sz="0" w:space="0" w:color="auto"/>
            <w:left w:val="none" w:sz="0" w:space="0" w:color="auto"/>
            <w:bottom w:val="none" w:sz="0" w:space="0" w:color="auto"/>
            <w:right w:val="none" w:sz="0" w:space="0" w:color="auto"/>
          </w:divBdr>
        </w:div>
        <w:div w:id="93281828">
          <w:marLeft w:val="0"/>
          <w:marRight w:val="0"/>
          <w:marTop w:val="0"/>
          <w:marBottom w:val="0"/>
          <w:divBdr>
            <w:top w:val="none" w:sz="0" w:space="0" w:color="auto"/>
            <w:left w:val="none" w:sz="0" w:space="0" w:color="auto"/>
            <w:bottom w:val="none" w:sz="0" w:space="0" w:color="auto"/>
            <w:right w:val="none" w:sz="0" w:space="0" w:color="auto"/>
          </w:divBdr>
        </w:div>
        <w:div w:id="667438197">
          <w:marLeft w:val="0"/>
          <w:marRight w:val="0"/>
          <w:marTop w:val="0"/>
          <w:marBottom w:val="0"/>
          <w:divBdr>
            <w:top w:val="none" w:sz="0" w:space="0" w:color="auto"/>
            <w:left w:val="none" w:sz="0" w:space="0" w:color="auto"/>
            <w:bottom w:val="none" w:sz="0" w:space="0" w:color="auto"/>
            <w:right w:val="none" w:sz="0" w:space="0" w:color="auto"/>
          </w:divBdr>
        </w:div>
        <w:div w:id="1322470158">
          <w:marLeft w:val="0"/>
          <w:marRight w:val="0"/>
          <w:marTop w:val="0"/>
          <w:marBottom w:val="0"/>
          <w:divBdr>
            <w:top w:val="none" w:sz="0" w:space="0" w:color="auto"/>
            <w:left w:val="none" w:sz="0" w:space="0" w:color="auto"/>
            <w:bottom w:val="none" w:sz="0" w:space="0" w:color="auto"/>
            <w:right w:val="none" w:sz="0" w:space="0" w:color="auto"/>
          </w:divBdr>
        </w:div>
        <w:div w:id="2109808544">
          <w:marLeft w:val="0"/>
          <w:marRight w:val="0"/>
          <w:marTop w:val="0"/>
          <w:marBottom w:val="0"/>
          <w:divBdr>
            <w:top w:val="none" w:sz="0" w:space="0" w:color="auto"/>
            <w:left w:val="none" w:sz="0" w:space="0" w:color="auto"/>
            <w:bottom w:val="none" w:sz="0" w:space="0" w:color="auto"/>
            <w:right w:val="none" w:sz="0" w:space="0" w:color="auto"/>
          </w:divBdr>
        </w:div>
        <w:div w:id="1622373604">
          <w:marLeft w:val="0"/>
          <w:marRight w:val="0"/>
          <w:marTop w:val="0"/>
          <w:marBottom w:val="0"/>
          <w:divBdr>
            <w:top w:val="none" w:sz="0" w:space="0" w:color="auto"/>
            <w:left w:val="none" w:sz="0" w:space="0" w:color="auto"/>
            <w:bottom w:val="none" w:sz="0" w:space="0" w:color="auto"/>
            <w:right w:val="none" w:sz="0" w:space="0" w:color="auto"/>
          </w:divBdr>
        </w:div>
        <w:div w:id="1933859020">
          <w:marLeft w:val="0"/>
          <w:marRight w:val="0"/>
          <w:marTop w:val="0"/>
          <w:marBottom w:val="0"/>
          <w:divBdr>
            <w:top w:val="none" w:sz="0" w:space="0" w:color="auto"/>
            <w:left w:val="none" w:sz="0" w:space="0" w:color="auto"/>
            <w:bottom w:val="none" w:sz="0" w:space="0" w:color="auto"/>
            <w:right w:val="none" w:sz="0" w:space="0" w:color="auto"/>
          </w:divBdr>
        </w:div>
        <w:div w:id="716785606">
          <w:marLeft w:val="0"/>
          <w:marRight w:val="0"/>
          <w:marTop w:val="0"/>
          <w:marBottom w:val="0"/>
          <w:divBdr>
            <w:top w:val="none" w:sz="0" w:space="0" w:color="auto"/>
            <w:left w:val="none" w:sz="0" w:space="0" w:color="auto"/>
            <w:bottom w:val="none" w:sz="0" w:space="0" w:color="auto"/>
            <w:right w:val="none" w:sz="0" w:space="0" w:color="auto"/>
          </w:divBdr>
        </w:div>
        <w:div w:id="184373404">
          <w:marLeft w:val="0"/>
          <w:marRight w:val="0"/>
          <w:marTop w:val="0"/>
          <w:marBottom w:val="0"/>
          <w:divBdr>
            <w:top w:val="none" w:sz="0" w:space="0" w:color="auto"/>
            <w:left w:val="none" w:sz="0" w:space="0" w:color="auto"/>
            <w:bottom w:val="none" w:sz="0" w:space="0" w:color="auto"/>
            <w:right w:val="none" w:sz="0" w:space="0" w:color="auto"/>
          </w:divBdr>
        </w:div>
        <w:div w:id="370879709">
          <w:marLeft w:val="0"/>
          <w:marRight w:val="0"/>
          <w:marTop w:val="0"/>
          <w:marBottom w:val="0"/>
          <w:divBdr>
            <w:top w:val="none" w:sz="0" w:space="0" w:color="auto"/>
            <w:left w:val="none" w:sz="0" w:space="0" w:color="auto"/>
            <w:bottom w:val="none" w:sz="0" w:space="0" w:color="auto"/>
            <w:right w:val="none" w:sz="0" w:space="0" w:color="auto"/>
          </w:divBdr>
        </w:div>
        <w:div w:id="1092507960">
          <w:marLeft w:val="0"/>
          <w:marRight w:val="0"/>
          <w:marTop w:val="0"/>
          <w:marBottom w:val="0"/>
          <w:divBdr>
            <w:top w:val="none" w:sz="0" w:space="0" w:color="auto"/>
            <w:left w:val="none" w:sz="0" w:space="0" w:color="auto"/>
            <w:bottom w:val="none" w:sz="0" w:space="0" w:color="auto"/>
            <w:right w:val="none" w:sz="0" w:space="0" w:color="auto"/>
          </w:divBdr>
        </w:div>
        <w:div w:id="1396011518">
          <w:marLeft w:val="0"/>
          <w:marRight w:val="0"/>
          <w:marTop w:val="0"/>
          <w:marBottom w:val="0"/>
          <w:divBdr>
            <w:top w:val="none" w:sz="0" w:space="0" w:color="auto"/>
            <w:left w:val="none" w:sz="0" w:space="0" w:color="auto"/>
            <w:bottom w:val="none" w:sz="0" w:space="0" w:color="auto"/>
            <w:right w:val="none" w:sz="0" w:space="0" w:color="auto"/>
          </w:divBdr>
        </w:div>
        <w:div w:id="1424379247">
          <w:marLeft w:val="0"/>
          <w:marRight w:val="0"/>
          <w:marTop w:val="0"/>
          <w:marBottom w:val="0"/>
          <w:divBdr>
            <w:top w:val="none" w:sz="0" w:space="0" w:color="auto"/>
            <w:left w:val="none" w:sz="0" w:space="0" w:color="auto"/>
            <w:bottom w:val="none" w:sz="0" w:space="0" w:color="auto"/>
            <w:right w:val="none" w:sz="0" w:space="0" w:color="auto"/>
          </w:divBdr>
        </w:div>
        <w:div w:id="1227957691">
          <w:marLeft w:val="0"/>
          <w:marRight w:val="0"/>
          <w:marTop w:val="0"/>
          <w:marBottom w:val="0"/>
          <w:divBdr>
            <w:top w:val="none" w:sz="0" w:space="0" w:color="auto"/>
            <w:left w:val="none" w:sz="0" w:space="0" w:color="auto"/>
            <w:bottom w:val="none" w:sz="0" w:space="0" w:color="auto"/>
            <w:right w:val="none" w:sz="0" w:space="0" w:color="auto"/>
          </w:divBdr>
        </w:div>
        <w:div w:id="14892764">
          <w:marLeft w:val="0"/>
          <w:marRight w:val="0"/>
          <w:marTop w:val="0"/>
          <w:marBottom w:val="0"/>
          <w:divBdr>
            <w:top w:val="none" w:sz="0" w:space="0" w:color="auto"/>
            <w:left w:val="none" w:sz="0" w:space="0" w:color="auto"/>
            <w:bottom w:val="none" w:sz="0" w:space="0" w:color="auto"/>
            <w:right w:val="none" w:sz="0" w:space="0" w:color="auto"/>
          </w:divBdr>
        </w:div>
        <w:div w:id="264000250">
          <w:marLeft w:val="0"/>
          <w:marRight w:val="0"/>
          <w:marTop w:val="0"/>
          <w:marBottom w:val="0"/>
          <w:divBdr>
            <w:top w:val="none" w:sz="0" w:space="0" w:color="auto"/>
            <w:left w:val="none" w:sz="0" w:space="0" w:color="auto"/>
            <w:bottom w:val="none" w:sz="0" w:space="0" w:color="auto"/>
            <w:right w:val="none" w:sz="0" w:space="0" w:color="auto"/>
          </w:divBdr>
        </w:div>
        <w:div w:id="1640038526">
          <w:marLeft w:val="0"/>
          <w:marRight w:val="0"/>
          <w:marTop w:val="0"/>
          <w:marBottom w:val="0"/>
          <w:divBdr>
            <w:top w:val="none" w:sz="0" w:space="0" w:color="auto"/>
            <w:left w:val="none" w:sz="0" w:space="0" w:color="auto"/>
            <w:bottom w:val="none" w:sz="0" w:space="0" w:color="auto"/>
            <w:right w:val="none" w:sz="0" w:space="0" w:color="auto"/>
          </w:divBdr>
        </w:div>
        <w:div w:id="1643534564">
          <w:marLeft w:val="0"/>
          <w:marRight w:val="0"/>
          <w:marTop w:val="0"/>
          <w:marBottom w:val="0"/>
          <w:divBdr>
            <w:top w:val="none" w:sz="0" w:space="0" w:color="auto"/>
            <w:left w:val="none" w:sz="0" w:space="0" w:color="auto"/>
            <w:bottom w:val="none" w:sz="0" w:space="0" w:color="auto"/>
            <w:right w:val="none" w:sz="0" w:space="0" w:color="auto"/>
          </w:divBdr>
        </w:div>
        <w:div w:id="1158301292">
          <w:marLeft w:val="0"/>
          <w:marRight w:val="0"/>
          <w:marTop w:val="0"/>
          <w:marBottom w:val="0"/>
          <w:divBdr>
            <w:top w:val="none" w:sz="0" w:space="0" w:color="auto"/>
            <w:left w:val="none" w:sz="0" w:space="0" w:color="auto"/>
            <w:bottom w:val="none" w:sz="0" w:space="0" w:color="auto"/>
            <w:right w:val="none" w:sz="0" w:space="0" w:color="auto"/>
          </w:divBdr>
        </w:div>
        <w:div w:id="806240932">
          <w:marLeft w:val="0"/>
          <w:marRight w:val="0"/>
          <w:marTop w:val="0"/>
          <w:marBottom w:val="0"/>
          <w:divBdr>
            <w:top w:val="none" w:sz="0" w:space="0" w:color="auto"/>
            <w:left w:val="none" w:sz="0" w:space="0" w:color="auto"/>
            <w:bottom w:val="none" w:sz="0" w:space="0" w:color="auto"/>
            <w:right w:val="none" w:sz="0" w:space="0" w:color="auto"/>
          </w:divBdr>
        </w:div>
        <w:div w:id="544949221">
          <w:marLeft w:val="0"/>
          <w:marRight w:val="0"/>
          <w:marTop w:val="0"/>
          <w:marBottom w:val="0"/>
          <w:divBdr>
            <w:top w:val="none" w:sz="0" w:space="0" w:color="auto"/>
            <w:left w:val="none" w:sz="0" w:space="0" w:color="auto"/>
            <w:bottom w:val="none" w:sz="0" w:space="0" w:color="auto"/>
            <w:right w:val="none" w:sz="0" w:space="0" w:color="auto"/>
          </w:divBdr>
        </w:div>
        <w:div w:id="1441535115">
          <w:marLeft w:val="0"/>
          <w:marRight w:val="0"/>
          <w:marTop w:val="0"/>
          <w:marBottom w:val="0"/>
          <w:divBdr>
            <w:top w:val="none" w:sz="0" w:space="0" w:color="auto"/>
            <w:left w:val="none" w:sz="0" w:space="0" w:color="auto"/>
            <w:bottom w:val="none" w:sz="0" w:space="0" w:color="auto"/>
            <w:right w:val="none" w:sz="0" w:space="0" w:color="auto"/>
          </w:divBdr>
        </w:div>
        <w:div w:id="629743658">
          <w:marLeft w:val="0"/>
          <w:marRight w:val="0"/>
          <w:marTop w:val="0"/>
          <w:marBottom w:val="0"/>
          <w:divBdr>
            <w:top w:val="none" w:sz="0" w:space="0" w:color="auto"/>
            <w:left w:val="none" w:sz="0" w:space="0" w:color="auto"/>
            <w:bottom w:val="none" w:sz="0" w:space="0" w:color="auto"/>
            <w:right w:val="none" w:sz="0" w:space="0" w:color="auto"/>
          </w:divBdr>
        </w:div>
      </w:divsChild>
    </w:div>
    <w:div w:id="2000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lications@trustforlond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ustforlondon.org.uk/issues/society/citizenship-integration-initiat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what-we-do/communities/migrants-and-refugees/guidance-young-londoners-citizenship-residence" TargetMode="External"/><Relationship Id="rId5" Type="http://schemas.openxmlformats.org/officeDocument/2006/relationships/webSettings" Target="webSettings.xml"/><Relationship Id="rId15" Type="http://schemas.openxmlformats.org/officeDocument/2006/relationships/hyperlink" Target="mailto:sioned@trustforlondon.org.uk" TargetMode="External"/><Relationship Id="rId10" Type="http://schemas.openxmlformats.org/officeDocument/2006/relationships/hyperlink" Target="https://www.london.gov.uk/what-we-do/communities/mayors-new-citizenship-initiative" TargetMode="External"/><Relationship Id="rId4" Type="http://schemas.openxmlformats.org/officeDocument/2006/relationships/settings" Target="settings.xml"/><Relationship Id="rId9" Type="http://schemas.openxmlformats.org/officeDocument/2006/relationships/hyperlink" Target="https://www.london.gov.uk/what-we-do/communities/all-us-mayors-strategy-social-integration" TargetMode="External"/><Relationship Id="rId14" Type="http://schemas.openxmlformats.org/officeDocument/2006/relationships/hyperlink" Target="mailto:geraldineblake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A1F7-A2D8-4ABE-BC9B-95061AA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Geraldine Blake</cp:lastModifiedBy>
  <cp:revision>6</cp:revision>
  <cp:lastPrinted>2017-01-04T08:50:00Z</cp:lastPrinted>
  <dcterms:created xsi:type="dcterms:W3CDTF">2018-10-31T09:02:00Z</dcterms:created>
  <dcterms:modified xsi:type="dcterms:W3CDTF">2018-10-31T18:22:00Z</dcterms:modified>
</cp:coreProperties>
</file>