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9ED57" w14:textId="77777777" w:rsidR="00525626" w:rsidRDefault="00525626" w:rsidP="00525626">
      <w:pPr>
        <w:jc w:val="center"/>
        <w:rPr>
          <w:sz w:val="48"/>
          <w:szCs w:val="48"/>
        </w:rPr>
      </w:pPr>
      <w:r>
        <w:rPr>
          <w:noProof/>
          <w:lang w:eastAsia="en-GB"/>
        </w:rPr>
        <w:drawing>
          <wp:anchor distT="0" distB="0" distL="114300" distR="114300" simplePos="0" relativeHeight="251659264" behindDoc="0" locked="0" layoutInCell="1" allowOverlap="1" wp14:anchorId="61B8DC58" wp14:editId="0BEA1282">
            <wp:simplePos x="0" y="0"/>
            <wp:positionH relativeFrom="column">
              <wp:posOffset>3520440</wp:posOffset>
            </wp:positionH>
            <wp:positionV relativeFrom="paragraph">
              <wp:posOffset>-161925</wp:posOffset>
            </wp:positionV>
            <wp:extent cx="2103120" cy="913130"/>
            <wp:effectExtent l="0" t="0" r="5080" b="1270"/>
            <wp:wrapThrough wrapText="bothSides">
              <wp:wrapPolygon edited="0">
                <wp:start x="6783" y="0"/>
                <wp:lineTo x="0" y="1202"/>
                <wp:lineTo x="0" y="20428"/>
                <wp:lineTo x="783" y="21029"/>
                <wp:lineTo x="4435" y="21029"/>
                <wp:lineTo x="20870" y="21029"/>
                <wp:lineTo x="21130" y="19227"/>
                <wp:lineTo x="21391" y="12017"/>
                <wp:lineTo x="19565" y="9613"/>
                <wp:lineTo x="10696" y="9613"/>
                <wp:lineTo x="21391" y="6008"/>
                <wp:lineTo x="21391" y="1202"/>
                <wp:lineTo x="8870" y="0"/>
                <wp:lineTo x="6783" y="0"/>
              </wp:wrapPolygon>
            </wp:wrapThrough>
            <wp:docPr id="1" name="Picture 1" descr="logo-cm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m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2F0C1" w14:textId="77777777" w:rsidR="00525626" w:rsidRDefault="00525626" w:rsidP="00525626">
      <w:pPr>
        <w:jc w:val="right"/>
        <w:rPr>
          <w:sz w:val="48"/>
          <w:szCs w:val="48"/>
        </w:rPr>
      </w:pPr>
    </w:p>
    <w:p w14:paraId="703B0742" w14:textId="77777777" w:rsidR="00525626" w:rsidRDefault="00525626" w:rsidP="00525626">
      <w:pPr>
        <w:jc w:val="center"/>
        <w:rPr>
          <w:sz w:val="48"/>
          <w:szCs w:val="48"/>
        </w:rPr>
      </w:pPr>
    </w:p>
    <w:p w14:paraId="42501A03" w14:textId="77777777" w:rsidR="00525626" w:rsidRDefault="00525626" w:rsidP="00525626">
      <w:pPr>
        <w:jc w:val="center"/>
        <w:rPr>
          <w:sz w:val="48"/>
          <w:szCs w:val="48"/>
        </w:rPr>
      </w:pPr>
      <w:r w:rsidRPr="00444AD4">
        <w:rPr>
          <w:sz w:val="48"/>
          <w:szCs w:val="48"/>
        </w:rPr>
        <w:t xml:space="preserve">Strategic Plan  </w:t>
      </w:r>
    </w:p>
    <w:p w14:paraId="1602BBDC" w14:textId="77777777" w:rsidR="00525626" w:rsidRPr="00444AD4" w:rsidRDefault="00525626" w:rsidP="00525626">
      <w:pPr>
        <w:jc w:val="center"/>
        <w:rPr>
          <w:sz w:val="48"/>
          <w:szCs w:val="48"/>
        </w:rPr>
      </w:pPr>
      <w:r>
        <w:rPr>
          <w:sz w:val="48"/>
          <w:szCs w:val="48"/>
        </w:rPr>
        <w:t xml:space="preserve">January </w:t>
      </w:r>
      <w:r w:rsidRPr="00444AD4">
        <w:rPr>
          <w:sz w:val="48"/>
          <w:szCs w:val="48"/>
        </w:rPr>
        <w:t>201</w:t>
      </w:r>
      <w:r>
        <w:rPr>
          <w:sz w:val="48"/>
          <w:szCs w:val="48"/>
        </w:rPr>
        <w:t>8- December 2022</w:t>
      </w:r>
    </w:p>
    <w:p w14:paraId="01EDA770" w14:textId="77777777" w:rsidR="00525626" w:rsidRDefault="00525626" w:rsidP="00525626"/>
    <w:p w14:paraId="153D363A" w14:textId="77777777" w:rsidR="00525626" w:rsidRDefault="00525626" w:rsidP="00525626"/>
    <w:p w14:paraId="68560DEF" w14:textId="77777777" w:rsidR="00525626" w:rsidRDefault="00525626" w:rsidP="00525626">
      <w:pPr>
        <w:jc w:val="both"/>
        <w:rPr>
          <w:b/>
        </w:rPr>
      </w:pPr>
      <w:r w:rsidRPr="00185B02">
        <w:rPr>
          <w:b/>
        </w:rPr>
        <w:t>Introduction</w:t>
      </w:r>
    </w:p>
    <w:p w14:paraId="486189E0" w14:textId="77777777" w:rsidR="00525626" w:rsidRPr="00185B02" w:rsidRDefault="00525626" w:rsidP="00525626">
      <w:pPr>
        <w:jc w:val="both"/>
        <w:rPr>
          <w:b/>
        </w:rPr>
      </w:pPr>
    </w:p>
    <w:p w14:paraId="60F34079" w14:textId="77777777" w:rsidR="00525626" w:rsidRDefault="00525626" w:rsidP="00525626">
      <w:pPr>
        <w:jc w:val="both"/>
      </w:pPr>
      <w:r>
        <w:t xml:space="preserve">Established in 1891, the Trust for London is an endowed Foundation with responsibility for three funds: </w:t>
      </w:r>
      <w:proofErr w:type="gramStart"/>
      <w:r>
        <w:t>the</w:t>
      </w:r>
      <w:proofErr w:type="gramEnd"/>
      <w:r>
        <w:t xml:space="preserve"> Central Fund; the City Church Fund; and the Common Investment Fund, which is a pooled fund that holds the investment assets which represent the endowments of the Central and City Church funds.  However, the Trust has no say in how the City Church Fund uses its distributable sum. </w:t>
      </w:r>
    </w:p>
    <w:p w14:paraId="6EFD4396" w14:textId="77777777" w:rsidR="00525626" w:rsidRDefault="00525626" w:rsidP="00525626">
      <w:pPr>
        <w:jc w:val="both"/>
      </w:pPr>
    </w:p>
    <w:p w14:paraId="0516C556" w14:textId="77777777" w:rsidR="00525626" w:rsidRPr="00E765EE" w:rsidRDefault="00525626" w:rsidP="00525626">
      <w:pPr>
        <w:jc w:val="both"/>
        <w:rPr>
          <w:b/>
        </w:rPr>
      </w:pPr>
      <w:r w:rsidRPr="00E765EE">
        <w:rPr>
          <w:b/>
        </w:rPr>
        <w:t>This Strategic Plan for the five years from January 2018 to December 2022</w:t>
      </w:r>
      <w:r>
        <w:rPr>
          <w:b/>
        </w:rPr>
        <w:t xml:space="preserve"> </w:t>
      </w:r>
      <w:r w:rsidRPr="00E765EE">
        <w:rPr>
          <w:b/>
        </w:rPr>
        <w:t xml:space="preserve">relates to the Trust for London’s aims and objectives in relation to the Central Fund. </w:t>
      </w:r>
    </w:p>
    <w:p w14:paraId="559D20D3" w14:textId="77777777" w:rsidR="00525626" w:rsidRDefault="00525626" w:rsidP="00525626">
      <w:pPr>
        <w:jc w:val="both"/>
      </w:pPr>
    </w:p>
    <w:p w14:paraId="08011B6B" w14:textId="77777777" w:rsidR="00525626" w:rsidRDefault="00525626" w:rsidP="00525626">
      <w:pPr>
        <w:jc w:val="both"/>
      </w:pPr>
      <w:r>
        <w:t xml:space="preserve">The Trust’s Board comprises 18 people from diverse backgrounds and knowledge. It employs 18 full time equivalent staff. </w:t>
      </w:r>
    </w:p>
    <w:p w14:paraId="2D858667" w14:textId="77777777" w:rsidR="00525626" w:rsidRDefault="00525626" w:rsidP="00525626">
      <w:pPr>
        <w:jc w:val="both"/>
        <w:rPr>
          <w:b/>
        </w:rPr>
      </w:pPr>
    </w:p>
    <w:p w14:paraId="7681EF89" w14:textId="77777777" w:rsidR="00525626" w:rsidRDefault="00525626" w:rsidP="00525626">
      <w:pPr>
        <w:jc w:val="both"/>
        <w:rPr>
          <w:b/>
        </w:rPr>
      </w:pPr>
      <w:r>
        <w:rPr>
          <w:b/>
        </w:rPr>
        <w:t xml:space="preserve">Our </w:t>
      </w:r>
      <w:r w:rsidRPr="00444AD4">
        <w:rPr>
          <w:b/>
        </w:rPr>
        <w:t>Mission</w:t>
      </w:r>
    </w:p>
    <w:p w14:paraId="71CF5DF7" w14:textId="77777777" w:rsidR="00525626" w:rsidRPr="00444AD4" w:rsidRDefault="00525626" w:rsidP="00525626">
      <w:pPr>
        <w:jc w:val="both"/>
        <w:rPr>
          <w:b/>
        </w:rPr>
      </w:pPr>
    </w:p>
    <w:p w14:paraId="3B54CF08" w14:textId="77777777" w:rsidR="00525626" w:rsidRDefault="00525626" w:rsidP="00525626">
      <w:pPr>
        <w:pStyle w:val="Body"/>
        <w:jc w:val="both"/>
      </w:pPr>
      <w:r w:rsidRPr="0073630A">
        <w:t xml:space="preserve">We are a charitable </w:t>
      </w:r>
      <w:proofErr w:type="spellStart"/>
      <w:r w:rsidRPr="0073630A">
        <w:t>organisation</w:t>
      </w:r>
      <w:proofErr w:type="spellEnd"/>
      <w:r w:rsidRPr="0073630A">
        <w:t xml:space="preserve"> that exists to reduce poverty and inequality in London. We do this by funding the voluntary and community sector and others, as well as by using our own expertise and knowledge to support</w:t>
      </w:r>
      <w:r>
        <w:t xml:space="preserve"> </w:t>
      </w:r>
      <w:r w:rsidRPr="0073630A">
        <w:t>work that tackles poverty and its root causes.</w:t>
      </w:r>
    </w:p>
    <w:p w14:paraId="3F973AF3" w14:textId="77777777" w:rsidR="00525626" w:rsidRDefault="00525626" w:rsidP="00525626">
      <w:pPr>
        <w:jc w:val="both"/>
      </w:pPr>
    </w:p>
    <w:p w14:paraId="27BD5C56" w14:textId="77777777" w:rsidR="00525626" w:rsidRDefault="00525626" w:rsidP="00525626">
      <w:pPr>
        <w:jc w:val="both"/>
      </w:pPr>
    </w:p>
    <w:p w14:paraId="268C23D7" w14:textId="77777777" w:rsidR="00525626" w:rsidRDefault="00525626" w:rsidP="00525626">
      <w:pPr>
        <w:jc w:val="both"/>
        <w:rPr>
          <w:b/>
        </w:rPr>
      </w:pPr>
      <w:r w:rsidRPr="000317DA">
        <w:rPr>
          <w:b/>
        </w:rPr>
        <w:t>Overall Aims and Objectives</w:t>
      </w:r>
    </w:p>
    <w:p w14:paraId="6947A55A" w14:textId="77777777" w:rsidR="00525626" w:rsidRPr="000317DA" w:rsidRDefault="00525626" w:rsidP="00525626">
      <w:pPr>
        <w:jc w:val="both"/>
        <w:rPr>
          <w:b/>
        </w:rPr>
      </w:pPr>
    </w:p>
    <w:p w14:paraId="7C9F5B03" w14:textId="77777777" w:rsidR="00525626" w:rsidRPr="00FB7E2A" w:rsidRDefault="00525626" w:rsidP="00525626">
      <w:pPr>
        <w:pBdr>
          <w:top w:val="single" w:sz="4" w:space="1" w:color="auto"/>
          <w:left w:val="single" w:sz="4" w:space="4" w:color="auto"/>
          <w:bottom w:val="single" w:sz="4" w:space="1" w:color="auto"/>
          <w:right w:val="single" w:sz="4" w:space="4" w:color="auto"/>
        </w:pBdr>
        <w:shd w:val="clear" w:color="auto" w:fill="C0C0C0"/>
        <w:jc w:val="both"/>
      </w:pPr>
      <w:r w:rsidRPr="00FB7E2A">
        <w:rPr>
          <w:b/>
        </w:rPr>
        <w:t>Overall Aim</w:t>
      </w:r>
    </w:p>
    <w:p w14:paraId="087382D2" w14:textId="77777777" w:rsidR="00525626" w:rsidRPr="00FB7E2A" w:rsidRDefault="00525626" w:rsidP="00525626">
      <w:pPr>
        <w:pBdr>
          <w:top w:val="single" w:sz="4" w:space="1" w:color="auto"/>
          <w:left w:val="single" w:sz="4" w:space="4" w:color="auto"/>
          <w:bottom w:val="single" w:sz="4" w:space="1" w:color="auto"/>
          <w:right w:val="single" w:sz="4" w:space="4" w:color="auto"/>
        </w:pBdr>
        <w:shd w:val="clear" w:color="auto" w:fill="C0C0C0"/>
        <w:jc w:val="both"/>
      </w:pPr>
      <w:r w:rsidRPr="00FB7E2A">
        <w:t>To reduce the levels of poverty and inequality in London.</w:t>
      </w:r>
    </w:p>
    <w:p w14:paraId="526E6829" w14:textId="77777777" w:rsidR="00525626" w:rsidRPr="00FB7E2A" w:rsidRDefault="00525626" w:rsidP="00525626">
      <w:pPr>
        <w:pBdr>
          <w:top w:val="single" w:sz="4" w:space="1" w:color="auto"/>
          <w:left w:val="single" w:sz="4" w:space="4" w:color="auto"/>
          <w:bottom w:val="single" w:sz="4" w:space="1" w:color="auto"/>
          <w:right w:val="single" w:sz="4" w:space="4" w:color="auto"/>
        </w:pBdr>
        <w:shd w:val="clear" w:color="auto" w:fill="C0C0C0"/>
        <w:jc w:val="both"/>
      </w:pPr>
    </w:p>
    <w:p w14:paraId="709EDDBC" w14:textId="77777777" w:rsidR="00525626" w:rsidRPr="00FB7E2A" w:rsidRDefault="00525626" w:rsidP="00525626">
      <w:pPr>
        <w:pBdr>
          <w:top w:val="single" w:sz="4" w:space="1" w:color="auto"/>
          <w:left w:val="single" w:sz="4" w:space="4" w:color="auto"/>
          <w:bottom w:val="single" w:sz="4" w:space="1" w:color="auto"/>
          <w:right w:val="single" w:sz="4" w:space="4" w:color="auto"/>
        </w:pBdr>
        <w:shd w:val="clear" w:color="auto" w:fill="C0C0C0"/>
        <w:jc w:val="both"/>
        <w:rPr>
          <w:b/>
        </w:rPr>
      </w:pPr>
      <w:r w:rsidRPr="00FB7E2A">
        <w:rPr>
          <w:b/>
        </w:rPr>
        <w:t>Objectives</w:t>
      </w:r>
    </w:p>
    <w:p w14:paraId="19AD6445" w14:textId="77777777" w:rsidR="00525626" w:rsidRPr="00FB7E2A" w:rsidRDefault="00525626" w:rsidP="00525626">
      <w:pPr>
        <w:pBdr>
          <w:top w:val="single" w:sz="4" w:space="1" w:color="auto"/>
          <w:left w:val="single" w:sz="4" w:space="4" w:color="auto"/>
          <w:bottom w:val="single" w:sz="4" w:space="1" w:color="auto"/>
          <w:right w:val="single" w:sz="4" w:space="4" w:color="auto"/>
        </w:pBdr>
        <w:shd w:val="clear" w:color="auto" w:fill="C0C0C0"/>
        <w:jc w:val="both"/>
      </w:pPr>
      <w:r w:rsidRPr="00FB7E2A">
        <w:t xml:space="preserve">1. To use the </w:t>
      </w:r>
      <w:r>
        <w:t>Trust</w:t>
      </w:r>
      <w:r w:rsidRPr="00FB7E2A">
        <w:t>’s resources</w:t>
      </w:r>
      <w:r>
        <w:t xml:space="preserve"> effectively and efficiently </w:t>
      </w:r>
      <w:r w:rsidRPr="00FB7E2A">
        <w:t xml:space="preserve">to tackle poverty and inequality </w:t>
      </w:r>
      <w:r>
        <w:t>and their root causes</w:t>
      </w:r>
      <w:r w:rsidRPr="00FB7E2A">
        <w:t xml:space="preserve">. </w:t>
      </w:r>
    </w:p>
    <w:p w14:paraId="2BEC5EFE" w14:textId="77777777" w:rsidR="00525626" w:rsidRPr="00FB7E2A" w:rsidRDefault="00525626" w:rsidP="00525626">
      <w:pPr>
        <w:pBdr>
          <w:top w:val="single" w:sz="4" w:space="1" w:color="auto"/>
          <w:left w:val="single" w:sz="4" w:space="4" w:color="auto"/>
          <w:bottom w:val="single" w:sz="4" w:space="1" w:color="auto"/>
          <w:right w:val="single" w:sz="4" w:space="4" w:color="auto"/>
        </w:pBdr>
        <w:shd w:val="clear" w:color="auto" w:fill="C0C0C0"/>
        <w:jc w:val="both"/>
      </w:pPr>
    </w:p>
    <w:p w14:paraId="5CD49BBE" w14:textId="24271AC2" w:rsidR="004E4463" w:rsidRDefault="00525626" w:rsidP="00525626">
      <w:pPr>
        <w:pBdr>
          <w:top w:val="single" w:sz="4" w:space="1" w:color="auto"/>
          <w:left w:val="single" w:sz="4" w:space="4" w:color="auto"/>
          <w:bottom w:val="single" w:sz="4" w:space="1" w:color="auto"/>
          <w:right w:val="single" w:sz="4" w:space="4" w:color="auto"/>
        </w:pBdr>
        <w:shd w:val="clear" w:color="auto" w:fill="C0C0C0"/>
        <w:jc w:val="both"/>
      </w:pPr>
      <w:r w:rsidRPr="00FB7E2A">
        <w:t xml:space="preserve">2. To manage the endowment effectively in order to maximise the amount available for distribution whilst maintaining the real value of the </w:t>
      </w:r>
      <w:r>
        <w:t>Trust</w:t>
      </w:r>
      <w:r w:rsidRPr="00FB7E2A">
        <w:t>’s permanent endowment.</w:t>
      </w:r>
    </w:p>
    <w:p w14:paraId="60028D88" w14:textId="77777777" w:rsidR="00525626" w:rsidRPr="00FB7E2A" w:rsidRDefault="00525626" w:rsidP="00525626">
      <w:pPr>
        <w:pBdr>
          <w:top w:val="single" w:sz="4" w:space="1" w:color="auto"/>
          <w:left w:val="single" w:sz="4" w:space="4" w:color="auto"/>
          <w:bottom w:val="single" w:sz="4" w:space="1" w:color="auto"/>
          <w:right w:val="single" w:sz="4" w:space="4" w:color="auto"/>
        </w:pBdr>
        <w:shd w:val="clear" w:color="auto" w:fill="C0C0C0"/>
        <w:jc w:val="both"/>
        <w:rPr>
          <w:b/>
        </w:rPr>
      </w:pPr>
    </w:p>
    <w:p w14:paraId="5CFC7764" w14:textId="77777777" w:rsidR="00525626" w:rsidRDefault="00525626" w:rsidP="00525626">
      <w:pPr>
        <w:jc w:val="both"/>
      </w:pPr>
    </w:p>
    <w:p w14:paraId="5C7D2120" w14:textId="77777777" w:rsidR="00525626" w:rsidRPr="00444AD4" w:rsidRDefault="00525626" w:rsidP="00525626">
      <w:pPr>
        <w:jc w:val="both"/>
        <w:rPr>
          <w:b/>
        </w:rPr>
      </w:pPr>
      <w:r w:rsidRPr="00444AD4">
        <w:rPr>
          <w:b/>
        </w:rPr>
        <w:t>Our Values</w:t>
      </w:r>
      <w:r>
        <w:rPr>
          <w:b/>
        </w:rPr>
        <w:t xml:space="preserve"> and Guiding Principles</w:t>
      </w:r>
    </w:p>
    <w:p w14:paraId="476CB4BF" w14:textId="77777777" w:rsidR="00525626" w:rsidRDefault="00525626" w:rsidP="00525626">
      <w:pPr>
        <w:jc w:val="both"/>
        <w:rPr>
          <w:rFonts w:ascii="Helvetica Neue" w:hAnsi="Helvetica Neue"/>
        </w:rPr>
      </w:pPr>
      <w:r>
        <w:rPr>
          <w:rFonts w:ascii="Helvetica Neue" w:hAnsi="Helvetica Neue"/>
          <w:b/>
        </w:rPr>
        <w:lastRenderedPageBreak/>
        <w:br/>
      </w:r>
      <w:r>
        <w:rPr>
          <w:rFonts w:ascii="Helvetica Neue" w:hAnsi="Helvetica Neue"/>
        </w:rPr>
        <w:t xml:space="preserve">We recognise the freedom and </w:t>
      </w:r>
      <w:r w:rsidRPr="008E1332">
        <w:rPr>
          <w:rFonts w:ascii="Helvetica Neue" w:hAnsi="Helvetica Neue"/>
          <w:b/>
        </w:rPr>
        <w:t>responsibilit</w:t>
      </w:r>
      <w:r>
        <w:rPr>
          <w:rFonts w:ascii="Helvetica Neue" w:hAnsi="Helvetica Neue"/>
        </w:rPr>
        <w:t xml:space="preserve">y that arises from our endowment and our </w:t>
      </w:r>
      <w:r w:rsidRPr="008E1332">
        <w:rPr>
          <w:rFonts w:ascii="Helvetica Neue" w:hAnsi="Helvetica Neue"/>
          <w:b/>
        </w:rPr>
        <w:t>independence</w:t>
      </w:r>
      <w:r>
        <w:rPr>
          <w:rFonts w:ascii="Helvetica Neue" w:hAnsi="Helvetica Neue"/>
        </w:rPr>
        <w:t xml:space="preserve"> from Government or vested interests.  We seek to use this freedom to be </w:t>
      </w:r>
      <w:r w:rsidRPr="008E1332">
        <w:rPr>
          <w:rFonts w:ascii="Helvetica Neue" w:hAnsi="Helvetica Neue"/>
          <w:b/>
        </w:rPr>
        <w:t>creative</w:t>
      </w:r>
      <w:r>
        <w:rPr>
          <w:rFonts w:ascii="Helvetica Neue" w:hAnsi="Helvetica Neue"/>
        </w:rPr>
        <w:t xml:space="preserve">, </w:t>
      </w:r>
      <w:r w:rsidRPr="00CC0BAA">
        <w:rPr>
          <w:rFonts w:ascii="Helvetica Neue" w:hAnsi="Helvetica Neue"/>
          <w:b/>
        </w:rPr>
        <w:t>forward-looking</w:t>
      </w:r>
      <w:r>
        <w:rPr>
          <w:rFonts w:ascii="Helvetica Neue" w:hAnsi="Helvetica Neue"/>
        </w:rPr>
        <w:t xml:space="preserve"> and to </w:t>
      </w:r>
      <w:r w:rsidRPr="008E1332">
        <w:rPr>
          <w:rFonts w:ascii="Helvetica Neue" w:hAnsi="Helvetica Neue"/>
          <w:b/>
        </w:rPr>
        <w:t>take risks</w:t>
      </w:r>
      <w:r>
        <w:rPr>
          <w:rFonts w:ascii="Helvetica Neue" w:hAnsi="Helvetica Neue"/>
        </w:rPr>
        <w:t xml:space="preserve"> in responding to </w:t>
      </w:r>
      <w:r w:rsidRPr="008E1332">
        <w:rPr>
          <w:rFonts w:ascii="Helvetica Neue" w:hAnsi="Helvetica Neue"/>
          <w:b/>
        </w:rPr>
        <w:t>new or unpopular issues</w:t>
      </w:r>
      <w:r>
        <w:rPr>
          <w:rFonts w:ascii="Helvetica Neue" w:hAnsi="Helvetica Neue"/>
        </w:rPr>
        <w:t xml:space="preserve">. We accept our responsibility to act with </w:t>
      </w:r>
      <w:r w:rsidRPr="008E1332">
        <w:rPr>
          <w:rFonts w:ascii="Helvetica Neue" w:hAnsi="Helvetica Neue"/>
          <w:b/>
        </w:rPr>
        <w:t>integrity</w:t>
      </w:r>
      <w:r>
        <w:rPr>
          <w:rFonts w:ascii="Helvetica Neue" w:hAnsi="Helvetica Neue"/>
        </w:rPr>
        <w:t xml:space="preserve"> and </w:t>
      </w:r>
      <w:r w:rsidRPr="008E1332">
        <w:rPr>
          <w:rFonts w:ascii="Helvetica Neue" w:hAnsi="Helvetica Neue"/>
          <w:b/>
        </w:rPr>
        <w:t>transparency</w:t>
      </w:r>
      <w:r>
        <w:rPr>
          <w:rFonts w:ascii="Helvetica Neue" w:hAnsi="Helvetica Neue"/>
        </w:rPr>
        <w:t xml:space="preserve">. </w:t>
      </w:r>
    </w:p>
    <w:p w14:paraId="305EE159" w14:textId="77777777" w:rsidR="00525626" w:rsidRDefault="00525626" w:rsidP="00525626">
      <w:pPr>
        <w:jc w:val="both"/>
        <w:rPr>
          <w:rFonts w:ascii="Helvetica Neue" w:hAnsi="Helvetica Neue"/>
        </w:rPr>
      </w:pPr>
    </w:p>
    <w:p w14:paraId="42F7E4A1" w14:textId="77777777" w:rsidR="00525626" w:rsidRDefault="00525626" w:rsidP="00525626">
      <w:pPr>
        <w:jc w:val="both"/>
        <w:rPr>
          <w:rFonts w:ascii="Helvetica Neue" w:hAnsi="Helvetica Neue"/>
        </w:rPr>
      </w:pPr>
      <w:r>
        <w:rPr>
          <w:rFonts w:ascii="Helvetica Neue" w:hAnsi="Helvetica Neue"/>
        </w:rPr>
        <w:t xml:space="preserve">We are committed to working in an </w:t>
      </w:r>
      <w:r w:rsidRPr="008E1332">
        <w:rPr>
          <w:rFonts w:ascii="Helvetica Neue" w:hAnsi="Helvetica Neue"/>
          <w:b/>
        </w:rPr>
        <w:t>approachable</w:t>
      </w:r>
      <w:r>
        <w:rPr>
          <w:rFonts w:ascii="Helvetica Neue" w:hAnsi="Helvetica Neue"/>
        </w:rPr>
        <w:t xml:space="preserve"> and </w:t>
      </w:r>
      <w:r w:rsidRPr="008E1332">
        <w:rPr>
          <w:rFonts w:ascii="Helvetica Neue" w:hAnsi="Helvetica Neue"/>
          <w:b/>
        </w:rPr>
        <w:t>accessible</w:t>
      </w:r>
      <w:r>
        <w:rPr>
          <w:rFonts w:ascii="Helvetica Neue" w:hAnsi="Helvetica Neue"/>
        </w:rPr>
        <w:t xml:space="preserve"> way, </w:t>
      </w:r>
      <w:r w:rsidRPr="008E1332">
        <w:rPr>
          <w:rFonts w:ascii="Helvetica Neue" w:hAnsi="Helvetica Neue"/>
          <w:b/>
        </w:rPr>
        <w:t>listening</w:t>
      </w:r>
      <w:r>
        <w:rPr>
          <w:rFonts w:ascii="Helvetica Neue" w:hAnsi="Helvetica Neue"/>
        </w:rPr>
        <w:t xml:space="preserve"> to and </w:t>
      </w:r>
      <w:r w:rsidRPr="008E1332">
        <w:rPr>
          <w:rFonts w:ascii="Helvetica Neue" w:hAnsi="Helvetica Neue"/>
          <w:b/>
        </w:rPr>
        <w:t>learning</w:t>
      </w:r>
      <w:r>
        <w:rPr>
          <w:rFonts w:ascii="Helvetica Neue" w:hAnsi="Helvetica Neue"/>
        </w:rPr>
        <w:t xml:space="preserve"> from those that we fund.  We believe that commissioning </w:t>
      </w:r>
      <w:r w:rsidRPr="008E1332">
        <w:rPr>
          <w:rFonts w:ascii="Helvetica Neue" w:hAnsi="Helvetica Neue"/>
        </w:rPr>
        <w:t>research</w:t>
      </w:r>
      <w:r>
        <w:rPr>
          <w:rFonts w:ascii="Helvetica Neue" w:hAnsi="Helvetica Neue"/>
        </w:rPr>
        <w:t xml:space="preserve"> can improve understanding of the causes and effects of poverty and inequality in London. We look to </w:t>
      </w:r>
      <w:r w:rsidRPr="008E1332">
        <w:rPr>
          <w:rFonts w:ascii="Helvetica Neue" w:hAnsi="Helvetica Neue"/>
          <w:b/>
        </w:rPr>
        <w:t>partnerships</w:t>
      </w:r>
      <w:r>
        <w:rPr>
          <w:rFonts w:ascii="Helvetica Neue" w:hAnsi="Helvetica Neue"/>
        </w:rPr>
        <w:t xml:space="preserve">, particularly with other funders, to help us to increase the </w:t>
      </w:r>
      <w:r w:rsidRPr="008E1332">
        <w:rPr>
          <w:rFonts w:ascii="Helvetica Neue" w:hAnsi="Helvetica Neue"/>
        </w:rPr>
        <w:t>impact</w:t>
      </w:r>
      <w:r>
        <w:rPr>
          <w:rFonts w:ascii="Helvetica Neue" w:hAnsi="Helvetica Neue"/>
        </w:rPr>
        <w:t xml:space="preserve"> of our work. In all we do, we expect our Trustees and staff to behave </w:t>
      </w:r>
      <w:r w:rsidRPr="008E1332">
        <w:rPr>
          <w:rFonts w:ascii="Helvetica Neue" w:hAnsi="Helvetica Neue"/>
          <w:b/>
        </w:rPr>
        <w:t>responsibly</w:t>
      </w:r>
      <w:r>
        <w:rPr>
          <w:rFonts w:ascii="Helvetica Neue" w:hAnsi="Helvetica Neue"/>
        </w:rPr>
        <w:t xml:space="preserve">, </w:t>
      </w:r>
      <w:r w:rsidRPr="008E1332">
        <w:rPr>
          <w:rFonts w:ascii="Helvetica Neue" w:hAnsi="Helvetica Neue"/>
          <w:b/>
        </w:rPr>
        <w:t>ethically, collaboratively</w:t>
      </w:r>
      <w:r>
        <w:rPr>
          <w:rFonts w:ascii="Helvetica Neue" w:hAnsi="Helvetica Neue"/>
        </w:rPr>
        <w:t xml:space="preserve"> and with </w:t>
      </w:r>
      <w:r w:rsidRPr="008E1332">
        <w:rPr>
          <w:rFonts w:ascii="Helvetica Neue" w:hAnsi="Helvetica Neue"/>
          <w:b/>
        </w:rPr>
        <w:t>open minds</w:t>
      </w:r>
      <w:r>
        <w:rPr>
          <w:rFonts w:ascii="Helvetica Neue" w:hAnsi="Helvetica Neue"/>
        </w:rPr>
        <w:t>. As far as practicable, we will strive to adhere to these values in all areas of our work</w:t>
      </w:r>
    </w:p>
    <w:p w14:paraId="3B0AD166" w14:textId="77777777" w:rsidR="00525626" w:rsidRDefault="00525626" w:rsidP="00525626">
      <w:pPr>
        <w:jc w:val="both"/>
      </w:pPr>
    </w:p>
    <w:p w14:paraId="291018E3" w14:textId="77777777" w:rsidR="00525626" w:rsidRDefault="00525626" w:rsidP="00525626">
      <w:pPr>
        <w:jc w:val="both"/>
        <w:rPr>
          <w:b/>
        </w:rPr>
      </w:pPr>
      <w:r w:rsidRPr="00444AD4">
        <w:rPr>
          <w:b/>
        </w:rPr>
        <w:t>Our Strategic Aims</w:t>
      </w:r>
    </w:p>
    <w:p w14:paraId="69978658" w14:textId="77777777" w:rsidR="00525626" w:rsidRDefault="00525626" w:rsidP="00525626">
      <w:pPr>
        <w:jc w:val="both"/>
        <w:rPr>
          <w:b/>
        </w:rPr>
      </w:pPr>
    </w:p>
    <w:p w14:paraId="1EB40906" w14:textId="77777777" w:rsidR="00AA4ED2" w:rsidRPr="00AE619B" w:rsidRDefault="00525626" w:rsidP="00525626">
      <w:pPr>
        <w:pStyle w:val="ListParagraph"/>
        <w:widowControl w:val="0"/>
        <w:numPr>
          <w:ilvl w:val="0"/>
          <w:numId w:val="1"/>
        </w:numPr>
        <w:autoSpaceDE w:val="0"/>
        <w:autoSpaceDN w:val="0"/>
        <w:adjustRightInd w:val="0"/>
        <w:jc w:val="both"/>
        <w:rPr>
          <w:rFonts w:eastAsia="Times New Roman"/>
          <w:lang w:val="en-US"/>
        </w:rPr>
      </w:pPr>
      <w:r w:rsidRPr="008E1332">
        <w:rPr>
          <w:rFonts w:cs="Arial"/>
          <w:b/>
          <w:lang w:val="en-US"/>
        </w:rPr>
        <w:t>To tackle poverty and inequality</w:t>
      </w:r>
      <w:r>
        <w:rPr>
          <w:rFonts w:cs="Arial"/>
          <w:b/>
          <w:lang w:val="en-US"/>
        </w:rPr>
        <w:t xml:space="preserve"> and their</w:t>
      </w:r>
      <w:r w:rsidRPr="008E1332">
        <w:rPr>
          <w:rFonts w:cs="Arial"/>
          <w:b/>
          <w:lang w:val="en-US"/>
        </w:rPr>
        <w:t xml:space="preserve"> root causes</w:t>
      </w:r>
      <w:r>
        <w:rPr>
          <w:rFonts w:cs="Arial"/>
          <w:b/>
          <w:lang w:val="en-US"/>
        </w:rPr>
        <w:t xml:space="preserve">. </w:t>
      </w:r>
    </w:p>
    <w:p w14:paraId="303CEB2C" w14:textId="77777777" w:rsidR="00AA4ED2" w:rsidRPr="00AE619B" w:rsidRDefault="00AA4ED2" w:rsidP="00AE619B">
      <w:pPr>
        <w:pStyle w:val="ListParagraph"/>
        <w:widowControl w:val="0"/>
        <w:autoSpaceDE w:val="0"/>
        <w:autoSpaceDN w:val="0"/>
        <w:adjustRightInd w:val="0"/>
        <w:jc w:val="both"/>
        <w:rPr>
          <w:rFonts w:eastAsia="Times New Roman"/>
          <w:lang w:val="en-US"/>
        </w:rPr>
      </w:pPr>
    </w:p>
    <w:p w14:paraId="7509BB8D" w14:textId="0B3A53FB" w:rsidR="00525626" w:rsidRPr="00AA4ED2" w:rsidRDefault="00525626" w:rsidP="00AE619B">
      <w:pPr>
        <w:pStyle w:val="ListParagraph"/>
        <w:widowControl w:val="0"/>
        <w:autoSpaceDE w:val="0"/>
        <w:autoSpaceDN w:val="0"/>
        <w:adjustRightInd w:val="0"/>
        <w:jc w:val="both"/>
        <w:rPr>
          <w:rFonts w:eastAsia="Times New Roman"/>
          <w:lang w:val="en-US"/>
        </w:rPr>
      </w:pPr>
      <w:r w:rsidRPr="00AE619B">
        <w:rPr>
          <w:rFonts w:cs="Arial"/>
          <w:lang w:val="en-US"/>
        </w:rPr>
        <w:t xml:space="preserve">We </w:t>
      </w:r>
      <w:r w:rsidR="00FB2608">
        <w:rPr>
          <w:rFonts w:cs="Arial"/>
          <w:lang w:val="en-US"/>
        </w:rPr>
        <w:t>will do</w:t>
      </w:r>
      <w:r w:rsidRPr="00AE619B">
        <w:rPr>
          <w:rFonts w:cs="Arial"/>
          <w:lang w:val="en-US"/>
        </w:rPr>
        <w:t xml:space="preserve"> this by: </w:t>
      </w:r>
    </w:p>
    <w:p w14:paraId="7C0234F6" w14:textId="77777777" w:rsidR="00525626" w:rsidRPr="00FB7E2A" w:rsidRDefault="00525626" w:rsidP="00525626">
      <w:pPr>
        <w:widowControl w:val="0"/>
        <w:autoSpaceDE w:val="0"/>
        <w:autoSpaceDN w:val="0"/>
        <w:adjustRightInd w:val="0"/>
        <w:jc w:val="both"/>
        <w:rPr>
          <w:rFonts w:eastAsia="Times New Roman"/>
          <w:lang w:val="en-US"/>
        </w:rPr>
      </w:pPr>
    </w:p>
    <w:p w14:paraId="61852AFF" w14:textId="590CC904" w:rsidR="00304C1E" w:rsidRPr="00AE619B" w:rsidRDefault="00525626" w:rsidP="00525626">
      <w:pPr>
        <w:pStyle w:val="ListParagraph"/>
        <w:widowControl w:val="0"/>
        <w:numPr>
          <w:ilvl w:val="0"/>
          <w:numId w:val="2"/>
        </w:numPr>
        <w:pBdr>
          <w:top w:val="nil"/>
          <w:left w:val="nil"/>
          <w:bottom w:val="nil"/>
          <w:right w:val="nil"/>
          <w:between w:val="nil"/>
          <w:bar w:val="nil"/>
        </w:pBdr>
        <w:jc w:val="both"/>
      </w:pPr>
      <w:r w:rsidRPr="002046B6">
        <w:rPr>
          <w:color w:val="000000"/>
          <w:u w:color="000000"/>
          <w:lang w:val="en-US"/>
        </w:rPr>
        <w:t xml:space="preserve">Funding </w:t>
      </w:r>
      <w:r w:rsidR="00C74153">
        <w:rPr>
          <w:color w:val="000000"/>
          <w:u w:color="000000"/>
          <w:lang w:val="en-US"/>
        </w:rPr>
        <w:t xml:space="preserve">civil society </w:t>
      </w:r>
      <w:proofErr w:type="spellStart"/>
      <w:r w:rsidR="00C74153">
        <w:rPr>
          <w:color w:val="000000"/>
          <w:u w:color="000000"/>
          <w:lang w:val="en-US"/>
        </w:rPr>
        <w:t>organisations</w:t>
      </w:r>
      <w:proofErr w:type="spellEnd"/>
      <w:r w:rsidR="00C74153">
        <w:rPr>
          <w:color w:val="000000"/>
          <w:u w:color="000000"/>
          <w:lang w:val="en-US"/>
        </w:rPr>
        <w:t xml:space="preserve"> to undertake </w:t>
      </w:r>
      <w:r w:rsidR="00AE619B">
        <w:rPr>
          <w:color w:val="000000"/>
          <w:u w:color="000000"/>
          <w:lang w:val="en-US"/>
        </w:rPr>
        <w:t xml:space="preserve">charitable </w:t>
      </w:r>
      <w:r w:rsidR="00C74153">
        <w:rPr>
          <w:color w:val="000000"/>
          <w:u w:color="000000"/>
          <w:lang w:val="en-US"/>
        </w:rPr>
        <w:t>work</w:t>
      </w:r>
      <w:r w:rsidR="00542606">
        <w:rPr>
          <w:color w:val="000000"/>
          <w:u w:color="000000"/>
          <w:lang w:val="en-US"/>
        </w:rPr>
        <w:t xml:space="preserve"> within our priority areas and to encourage new ideas, innovation and to take risks.</w:t>
      </w:r>
    </w:p>
    <w:p w14:paraId="7BB6B32E" w14:textId="505D40B2" w:rsidR="00525626" w:rsidRPr="0073630A" w:rsidRDefault="00304C1E" w:rsidP="00304C1E">
      <w:pPr>
        <w:pStyle w:val="ListParagraph"/>
        <w:widowControl w:val="0"/>
        <w:numPr>
          <w:ilvl w:val="0"/>
          <w:numId w:val="2"/>
        </w:numPr>
        <w:pBdr>
          <w:top w:val="nil"/>
          <w:left w:val="nil"/>
          <w:bottom w:val="nil"/>
          <w:right w:val="nil"/>
          <w:between w:val="nil"/>
          <w:bar w:val="nil"/>
        </w:pBdr>
        <w:jc w:val="both"/>
      </w:pPr>
      <w:r w:rsidRPr="002046B6">
        <w:rPr>
          <w:color w:val="000000"/>
          <w:u w:color="000000"/>
          <w:lang w:val="en-US"/>
        </w:rPr>
        <w:t>Developing and undertaking proactive work</w:t>
      </w:r>
      <w:r>
        <w:rPr>
          <w:color w:val="000000"/>
          <w:u w:color="000000"/>
          <w:lang w:val="en-US"/>
        </w:rPr>
        <w:t xml:space="preserve"> and special initiatives </w:t>
      </w:r>
      <w:r w:rsidRPr="002046B6">
        <w:rPr>
          <w:color w:val="000000"/>
          <w:u w:color="000000"/>
          <w:lang w:val="en-US"/>
        </w:rPr>
        <w:t>within the priority areas to identify gaps</w:t>
      </w:r>
      <w:r>
        <w:rPr>
          <w:color w:val="000000"/>
          <w:u w:color="000000"/>
          <w:lang w:val="en-US"/>
        </w:rPr>
        <w:t xml:space="preserve">. </w:t>
      </w:r>
    </w:p>
    <w:p w14:paraId="7EDBEF3A" w14:textId="40F4617D" w:rsidR="00542606" w:rsidRDefault="00AE619B" w:rsidP="00542606">
      <w:pPr>
        <w:pStyle w:val="ListParagraph"/>
        <w:numPr>
          <w:ilvl w:val="0"/>
          <w:numId w:val="2"/>
        </w:numPr>
        <w:spacing w:line="260" w:lineRule="exact"/>
        <w:rPr>
          <w:rFonts w:cs="Arial"/>
        </w:rPr>
      </w:pPr>
      <w:r>
        <w:rPr>
          <w:rFonts w:cs="Arial"/>
        </w:rPr>
        <w:t>Helping the organisations we fund to carry out their work</w:t>
      </w:r>
      <w:r w:rsidR="00542606" w:rsidRPr="000F2731">
        <w:rPr>
          <w:rFonts w:cs="Arial"/>
        </w:rPr>
        <w:t xml:space="preserve"> by providing additional support through our funding plus programme.</w:t>
      </w:r>
    </w:p>
    <w:p w14:paraId="312ADBFE" w14:textId="2F7E7540" w:rsidR="00E81A2B" w:rsidRPr="000F2731" w:rsidRDefault="00E81A2B" w:rsidP="00E81A2B">
      <w:pPr>
        <w:pStyle w:val="ListParagraph"/>
        <w:numPr>
          <w:ilvl w:val="0"/>
          <w:numId w:val="2"/>
        </w:numPr>
        <w:spacing w:line="260" w:lineRule="exact"/>
        <w:rPr>
          <w:rFonts w:cs="Arial"/>
        </w:rPr>
      </w:pPr>
      <w:r>
        <w:rPr>
          <w:rFonts w:cs="Arial"/>
        </w:rPr>
        <w:t>Encouraging</w:t>
      </w:r>
      <w:r w:rsidRPr="000F2731">
        <w:rPr>
          <w:rFonts w:cs="Arial"/>
        </w:rPr>
        <w:t xml:space="preserve"> a culture of learning by supporting evaluation and sharing this knowledge more widely to promote social change.</w:t>
      </w:r>
    </w:p>
    <w:p w14:paraId="370760C8" w14:textId="190380A7" w:rsidR="00E81A2B" w:rsidRPr="000F2731" w:rsidRDefault="00E81A2B" w:rsidP="00E81A2B">
      <w:pPr>
        <w:pStyle w:val="ListParagraph"/>
        <w:numPr>
          <w:ilvl w:val="0"/>
          <w:numId w:val="2"/>
        </w:numPr>
        <w:spacing w:line="260" w:lineRule="exact"/>
        <w:rPr>
          <w:rFonts w:cs="Arial"/>
        </w:rPr>
      </w:pPr>
      <w:r>
        <w:rPr>
          <w:rFonts w:cs="Arial"/>
        </w:rPr>
        <w:t>Having</w:t>
      </w:r>
      <w:r w:rsidRPr="000F2731">
        <w:rPr>
          <w:rFonts w:cs="Arial"/>
        </w:rPr>
        <w:t xml:space="preserve"> a balance between funding work that benefits a broad range of people living in poverty with work targeting those experiencing extreme and entrenched poverty.</w:t>
      </w:r>
    </w:p>
    <w:p w14:paraId="10CA0A71" w14:textId="1833F6DB" w:rsidR="00E81A2B" w:rsidRPr="000321D7" w:rsidRDefault="00E81A2B" w:rsidP="000321D7">
      <w:pPr>
        <w:pStyle w:val="ListParagraph"/>
        <w:numPr>
          <w:ilvl w:val="0"/>
          <w:numId w:val="2"/>
        </w:numPr>
        <w:spacing w:line="260" w:lineRule="exact"/>
        <w:rPr>
          <w:rFonts w:cs="Arial"/>
        </w:rPr>
      </w:pPr>
      <w:r w:rsidRPr="000F2731">
        <w:rPr>
          <w:rFonts w:cs="Arial"/>
        </w:rPr>
        <w:t>Strengthen</w:t>
      </w:r>
      <w:r>
        <w:rPr>
          <w:rFonts w:cs="Arial"/>
        </w:rPr>
        <w:t>ing</w:t>
      </w:r>
      <w:r w:rsidRPr="000F2731">
        <w:rPr>
          <w:rFonts w:cs="Arial"/>
        </w:rPr>
        <w:t xml:space="preserve"> the voice </w:t>
      </w:r>
      <w:r w:rsidR="007B76C0">
        <w:rPr>
          <w:rFonts w:cs="Arial"/>
        </w:rPr>
        <w:t xml:space="preserve">and involvement </w:t>
      </w:r>
      <w:r w:rsidRPr="000F2731">
        <w:rPr>
          <w:rFonts w:cs="Arial"/>
        </w:rPr>
        <w:t>of those living in poverty and facing inequality</w:t>
      </w:r>
      <w:r w:rsidR="00DE793C">
        <w:rPr>
          <w:rFonts w:cs="Arial"/>
        </w:rPr>
        <w:t xml:space="preserve"> in addressing these issues</w:t>
      </w:r>
      <w:r w:rsidRPr="000F2731">
        <w:rPr>
          <w:rFonts w:cs="Arial"/>
        </w:rPr>
        <w:t>.</w:t>
      </w:r>
    </w:p>
    <w:p w14:paraId="6A9308B3" w14:textId="663C1F61" w:rsidR="00193C70" w:rsidRPr="00AE619B" w:rsidRDefault="00DE793C" w:rsidP="00525626">
      <w:pPr>
        <w:pStyle w:val="ListParagraph"/>
        <w:widowControl w:val="0"/>
        <w:numPr>
          <w:ilvl w:val="0"/>
          <w:numId w:val="2"/>
        </w:numPr>
        <w:pBdr>
          <w:top w:val="nil"/>
          <w:left w:val="nil"/>
          <w:bottom w:val="nil"/>
          <w:right w:val="nil"/>
          <w:between w:val="nil"/>
          <w:bar w:val="nil"/>
        </w:pBdr>
        <w:jc w:val="both"/>
        <w:rPr>
          <w:b/>
        </w:rPr>
      </w:pPr>
      <w:r>
        <w:rPr>
          <w:color w:val="000000"/>
          <w:u w:color="000000"/>
          <w:lang w:val="en-US"/>
        </w:rPr>
        <w:t>Promoting</w:t>
      </w:r>
      <w:r w:rsidR="00525626" w:rsidRPr="00BD3ED6">
        <w:rPr>
          <w:color w:val="000000"/>
          <w:u w:color="000000"/>
          <w:lang w:val="en-US"/>
        </w:rPr>
        <w:t xml:space="preserve"> partnerships</w:t>
      </w:r>
      <w:r>
        <w:rPr>
          <w:color w:val="000000"/>
          <w:u w:color="000000"/>
          <w:lang w:val="en-US"/>
        </w:rPr>
        <w:t xml:space="preserve"> and collaboration between</w:t>
      </w:r>
      <w:r w:rsidR="00525626" w:rsidRPr="00BD3ED6">
        <w:rPr>
          <w:color w:val="000000"/>
          <w:u w:color="000000"/>
          <w:lang w:val="en-US"/>
        </w:rPr>
        <w:t xml:space="preserve"> </w:t>
      </w:r>
      <w:r w:rsidR="00027839">
        <w:rPr>
          <w:color w:val="000000"/>
          <w:u w:color="000000"/>
          <w:lang w:val="en-US"/>
        </w:rPr>
        <w:t xml:space="preserve">the </w:t>
      </w:r>
      <w:r w:rsidR="00525626" w:rsidRPr="00BD3ED6">
        <w:rPr>
          <w:color w:val="000000"/>
          <w:u w:color="000000"/>
          <w:lang w:val="en-US"/>
        </w:rPr>
        <w:t xml:space="preserve">groups </w:t>
      </w:r>
      <w:r w:rsidR="00027839">
        <w:rPr>
          <w:color w:val="000000"/>
          <w:u w:color="000000"/>
          <w:lang w:val="en-US"/>
        </w:rPr>
        <w:t>we fund.</w:t>
      </w:r>
    </w:p>
    <w:p w14:paraId="5169B54B" w14:textId="474A85AF" w:rsidR="00027839" w:rsidRPr="00027839" w:rsidRDefault="006347A0" w:rsidP="00AE619B">
      <w:pPr>
        <w:pStyle w:val="ListParagraph"/>
        <w:numPr>
          <w:ilvl w:val="0"/>
          <w:numId w:val="2"/>
        </w:numPr>
        <w:rPr>
          <w:b/>
        </w:rPr>
      </w:pPr>
      <w:r>
        <w:rPr>
          <w:bCs/>
          <w:color w:val="000000"/>
          <w:u w:color="000000"/>
          <w:lang w:val="en-US"/>
        </w:rPr>
        <w:t>Using our knowledge,</w:t>
      </w:r>
      <w:r w:rsidR="00317157">
        <w:rPr>
          <w:bCs/>
          <w:color w:val="000000"/>
          <w:u w:color="000000"/>
          <w:lang w:val="en-US"/>
        </w:rPr>
        <w:t xml:space="preserve"> research,</w:t>
      </w:r>
      <w:r>
        <w:rPr>
          <w:bCs/>
          <w:color w:val="000000"/>
          <w:u w:color="000000"/>
          <w:lang w:val="en-US"/>
        </w:rPr>
        <w:t xml:space="preserve"> expertise, resources and learning to increase understandi</w:t>
      </w:r>
      <w:r w:rsidR="00027839">
        <w:rPr>
          <w:bCs/>
          <w:color w:val="000000"/>
          <w:u w:color="000000"/>
          <w:lang w:val="en-US"/>
        </w:rPr>
        <w:t>ng about poverty and inequality.</w:t>
      </w:r>
    </w:p>
    <w:p w14:paraId="605C3648" w14:textId="28987CF9" w:rsidR="00525626" w:rsidRPr="00027839" w:rsidRDefault="00027839" w:rsidP="00027839">
      <w:pPr>
        <w:pStyle w:val="ListParagraph"/>
        <w:numPr>
          <w:ilvl w:val="0"/>
          <w:numId w:val="2"/>
        </w:numPr>
        <w:rPr>
          <w:b/>
        </w:rPr>
      </w:pPr>
      <w:r>
        <w:rPr>
          <w:bCs/>
          <w:color w:val="000000"/>
          <w:u w:color="000000"/>
          <w:lang w:val="en-US"/>
        </w:rPr>
        <w:t>Influencing</w:t>
      </w:r>
      <w:r w:rsidR="001E49A5" w:rsidRPr="00027839">
        <w:rPr>
          <w:bCs/>
          <w:color w:val="000000"/>
          <w:u w:color="000000"/>
          <w:lang w:val="en-US"/>
        </w:rPr>
        <w:t xml:space="preserve"> policy makers and others with</w:t>
      </w:r>
      <w:r w:rsidR="006347A0" w:rsidRPr="00027839">
        <w:rPr>
          <w:bCs/>
          <w:color w:val="000000"/>
          <w:u w:color="000000"/>
          <w:lang w:val="en-US"/>
        </w:rPr>
        <w:t xml:space="preserve"> potential solutions</w:t>
      </w:r>
      <w:r w:rsidR="001E49A5" w:rsidRPr="00027839">
        <w:rPr>
          <w:bCs/>
          <w:color w:val="000000"/>
          <w:u w:color="000000"/>
          <w:lang w:val="en-US"/>
        </w:rPr>
        <w:t>.</w:t>
      </w:r>
    </w:p>
    <w:p w14:paraId="7C311A71" w14:textId="77777777" w:rsidR="00525626" w:rsidRDefault="00525626" w:rsidP="00525626">
      <w:pPr>
        <w:jc w:val="both"/>
        <w:rPr>
          <w:b/>
        </w:rPr>
      </w:pPr>
    </w:p>
    <w:p w14:paraId="1F9FFDAB" w14:textId="77777777" w:rsidR="00EC7E89" w:rsidRDefault="00EC7E89" w:rsidP="00525626">
      <w:pPr>
        <w:jc w:val="both"/>
        <w:rPr>
          <w:b/>
        </w:rPr>
      </w:pPr>
    </w:p>
    <w:p w14:paraId="7B158A52" w14:textId="77777777" w:rsidR="00EC7E89" w:rsidRPr="00684534" w:rsidRDefault="00EC7E89" w:rsidP="00525626">
      <w:pPr>
        <w:jc w:val="both"/>
        <w:rPr>
          <w:b/>
        </w:rPr>
      </w:pPr>
    </w:p>
    <w:p w14:paraId="0BD2EF8C" w14:textId="77777777" w:rsidR="00525626" w:rsidRPr="00BD3ED6" w:rsidRDefault="00525626" w:rsidP="00525626">
      <w:pPr>
        <w:pStyle w:val="ListParagraph"/>
        <w:numPr>
          <w:ilvl w:val="0"/>
          <w:numId w:val="1"/>
        </w:numPr>
        <w:jc w:val="both"/>
        <w:rPr>
          <w:b/>
        </w:rPr>
      </w:pPr>
      <w:r w:rsidRPr="00BD3ED6">
        <w:rPr>
          <w:b/>
        </w:rPr>
        <w:t>To maximise the amount available for distribution and to maintain the value of the Trust’s permanent endowment in real terms.</w:t>
      </w:r>
      <w:r>
        <w:rPr>
          <w:b/>
        </w:rPr>
        <w:t xml:space="preserve"> To do this with as much harmony with our mission and values as practically possible.</w:t>
      </w:r>
    </w:p>
    <w:p w14:paraId="363C77BF" w14:textId="77777777" w:rsidR="00525626" w:rsidRDefault="00525626" w:rsidP="00525626">
      <w:pPr>
        <w:jc w:val="both"/>
        <w:rPr>
          <w:b/>
        </w:rPr>
      </w:pPr>
    </w:p>
    <w:p w14:paraId="48CAA278" w14:textId="77777777" w:rsidR="00525626" w:rsidRDefault="00525626" w:rsidP="00525626">
      <w:pPr>
        <w:ind w:firstLine="720"/>
        <w:jc w:val="both"/>
      </w:pPr>
      <w:r w:rsidRPr="00B33760">
        <w:t xml:space="preserve">We </w:t>
      </w:r>
      <w:r>
        <w:t>intend to achieve</w:t>
      </w:r>
      <w:r w:rsidRPr="00B33760">
        <w:t xml:space="preserve"> this by:</w:t>
      </w:r>
    </w:p>
    <w:p w14:paraId="20C7A565" w14:textId="77777777" w:rsidR="00525626" w:rsidRPr="002F6EB2" w:rsidRDefault="00525626" w:rsidP="00525626">
      <w:pPr>
        <w:widowControl w:val="0"/>
        <w:autoSpaceDE w:val="0"/>
        <w:autoSpaceDN w:val="0"/>
        <w:adjustRightInd w:val="0"/>
        <w:jc w:val="both"/>
        <w:rPr>
          <w:rFonts w:eastAsia="Times New Roman"/>
        </w:rPr>
      </w:pPr>
    </w:p>
    <w:p w14:paraId="2620D854" w14:textId="77777777" w:rsidR="00525626" w:rsidRPr="002046B6" w:rsidRDefault="00525626" w:rsidP="00525626">
      <w:pPr>
        <w:pStyle w:val="ListParagraph"/>
        <w:widowControl w:val="0"/>
        <w:numPr>
          <w:ilvl w:val="0"/>
          <w:numId w:val="5"/>
        </w:numPr>
        <w:autoSpaceDE w:val="0"/>
        <w:autoSpaceDN w:val="0"/>
        <w:adjustRightInd w:val="0"/>
        <w:jc w:val="both"/>
        <w:rPr>
          <w:rFonts w:eastAsia="Times New Roman"/>
        </w:rPr>
      </w:pPr>
      <w:r w:rsidRPr="002046B6">
        <w:rPr>
          <w:rFonts w:eastAsia="Times New Roman"/>
        </w:rPr>
        <w:t>Setting an asset allocation strategy that over the long term maximises the total return generated and pays due regard to investment risk.</w:t>
      </w:r>
    </w:p>
    <w:p w14:paraId="5517D0AD" w14:textId="6AD1A594" w:rsidR="00525626" w:rsidRPr="00F83C1F" w:rsidRDefault="00525626" w:rsidP="00525626">
      <w:pPr>
        <w:pStyle w:val="ListParagraph"/>
        <w:widowControl w:val="0"/>
        <w:numPr>
          <w:ilvl w:val="0"/>
          <w:numId w:val="5"/>
        </w:numPr>
        <w:autoSpaceDE w:val="0"/>
        <w:autoSpaceDN w:val="0"/>
        <w:adjustRightInd w:val="0"/>
        <w:jc w:val="both"/>
        <w:rPr>
          <w:rFonts w:eastAsia="Times New Roman"/>
        </w:rPr>
      </w:pPr>
      <w:r w:rsidRPr="00F83C1F">
        <w:rPr>
          <w:rFonts w:eastAsia="Times New Roman"/>
        </w:rPr>
        <w:t>Developing Investment and Ethical Investment policies, accepting that the Trust intends to ‘do good’</w:t>
      </w:r>
      <w:r>
        <w:rPr>
          <w:rFonts w:eastAsia="Times New Roman"/>
        </w:rPr>
        <w:t xml:space="preserve"> and engage, </w:t>
      </w:r>
      <w:r w:rsidR="00027839">
        <w:rPr>
          <w:rFonts w:eastAsia="Times New Roman"/>
        </w:rPr>
        <w:t>rather than screen negatively.</w:t>
      </w:r>
    </w:p>
    <w:p w14:paraId="0DAD659A" w14:textId="1FC94CEA" w:rsidR="00525626" w:rsidRPr="00F83C1F" w:rsidRDefault="00525626" w:rsidP="00525626">
      <w:pPr>
        <w:pStyle w:val="ListParagraph"/>
        <w:numPr>
          <w:ilvl w:val="0"/>
          <w:numId w:val="5"/>
        </w:numPr>
        <w:pBdr>
          <w:top w:val="nil"/>
          <w:left w:val="nil"/>
          <w:bottom w:val="nil"/>
          <w:right w:val="nil"/>
          <w:between w:val="nil"/>
          <w:bar w:val="nil"/>
        </w:pBdr>
        <w:jc w:val="both"/>
      </w:pPr>
      <w:r w:rsidRPr="00FF1800">
        <w:rPr>
          <w:color w:val="000000"/>
          <w:u w:color="000000"/>
          <w:lang w:val="en-US"/>
        </w:rPr>
        <w:t xml:space="preserve">Promoting measures identified </w:t>
      </w:r>
      <w:r>
        <w:rPr>
          <w:color w:val="000000"/>
          <w:u w:color="000000"/>
          <w:lang w:val="en-US"/>
        </w:rPr>
        <w:t xml:space="preserve">from time to time by the Trust’s Board </w:t>
      </w:r>
      <w:r w:rsidRPr="00FF1800">
        <w:rPr>
          <w:color w:val="000000"/>
          <w:u w:color="000000"/>
          <w:lang w:val="en-US"/>
        </w:rPr>
        <w:t xml:space="preserve">as having an impact on poverty and inequality, </w:t>
      </w:r>
      <w:proofErr w:type="spellStart"/>
      <w:r>
        <w:rPr>
          <w:color w:val="000000"/>
          <w:u w:color="000000"/>
          <w:lang w:val="en-US"/>
        </w:rPr>
        <w:t>eg</w:t>
      </w:r>
      <w:proofErr w:type="spellEnd"/>
      <w:r w:rsidRPr="00FF1800">
        <w:rPr>
          <w:color w:val="000000"/>
          <w:u w:color="000000"/>
          <w:lang w:val="en-US"/>
        </w:rPr>
        <w:t xml:space="preserve"> the London Living Wage;</w:t>
      </w:r>
      <w:r>
        <w:rPr>
          <w:color w:val="000000"/>
          <w:u w:color="000000"/>
          <w:lang w:val="en-US"/>
        </w:rPr>
        <w:t xml:space="preserve"> excessive remuneration; and </w:t>
      </w:r>
      <w:r w:rsidRPr="00FF1800">
        <w:rPr>
          <w:color w:val="000000"/>
          <w:u w:color="000000"/>
          <w:lang w:val="en-US"/>
        </w:rPr>
        <w:t xml:space="preserve">air quality, throughout the </w:t>
      </w:r>
      <w:proofErr w:type="spellStart"/>
      <w:r w:rsidRPr="00FF1800">
        <w:rPr>
          <w:color w:val="000000"/>
          <w:u w:color="000000"/>
          <w:lang w:val="en-US"/>
        </w:rPr>
        <w:t>organisation</w:t>
      </w:r>
      <w:proofErr w:type="spellEnd"/>
      <w:r w:rsidRPr="00FF1800">
        <w:rPr>
          <w:color w:val="000000"/>
          <w:u w:color="000000"/>
          <w:lang w:val="en-US"/>
        </w:rPr>
        <w:t>, to our advisers and investment managers, funded groups and wherever we have influence</w:t>
      </w:r>
      <w:r w:rsidR="00027839">
        <w:rPr>
          <w:color w:val="000000"/>
          <w:u w:color="000000"/>
          <w:lang w:val="en-US"/>
        </w:rPr>
        <w:t>.</w:t>
      </w:r>
    </w:p>
    <w:p w14:paraId="501F75DF" w14:textId="5D4F11F4" w:rsidR="00525626" w:rsidRPr="00CC0BAA" w:rsidRDefault="00525626" w:rsidP="00525626">
      <w:pPr>
        <w:pStyle w:val="ListParagraph"/>
        <w:numPr>
          <w:ilvl w:val="0"/>
          <w:numId w:val="5"/>
        </w:numPr>
        <w:pBdr>
          <w:top w:val="nil"/>
          <w:left w:val="nil"/>
          <w:bottom w:val="nil"/>
          <w:right w:val="nil"/>
          <w:between w:val="nil"/>
          <w:bar w:val="nil"/>
        </w:pBdr>
        <w:jc w:val="both"/>
      </w:pPr>
      <w:r w:rsidRPr="00F83C1F">
        <w:rPr>
          <w:color w:val="000000"/>
          <w:u w:color="000000"/>
          <w:lang w:val="en-US"/>
        </w:rPr>
        <w:t>Committing at least 5% of our total endowment to investments which make a social as well as financial return</w:t>
      </w:r>
      <w:r w:rsidR="00027839">
        <w:rPr>
          <w:color w:val="000000"/>
          <w:u w:color="000000"/>
          <w:lang w:val="en-US"/>
        </w:rPr>
        <w:t>.</w:t>
      </w:r>
    </w:p>
    <w:p w14:paraId="49ABC563" w14:textId="3AACA665" w:rsidR="00525626" w:rsidRPr="00FF1800" w:rsidRDefault="00525626" w:rsidP="007119C9">
      <w:pPr>
        <w:pStyle w:val="ListParagraph"/>
        <w:numPr>
          <w:ilvl w:val="0"/>
          <w:numId w:val="5"/>
        </w:numPr>
        <w:pBdr>
          <w:top w:val="nil"/>
          <w:left w:val="nil"/>
          <w:bottom w:val="nil"/>
          <w:right w:val="nil"/>
          <w:between w:val="nil"/>
          <w:bar w:val="nil"/>
        </w:pBdr>
        <w:jc w:val="both"/>
      </w:pPr>
      <w:r>
        <w:rPr>
          <w:color w:val="000000"/>
          <w:u w:color="000000"/>
          <w:lang w:val="en-US"/>
        </w:rPr>
        <w:t xml:space="preserve">Exploring ways in which we can use our endowment to fulfill the Trust’s mission without compromising long-term financial returns </w:t>
      </w:r>
      <w:proofErr w:type="spellStart"/>
      <w:r>
        <w:rPr>
          <w:color w:val="000000"/>
          <w:u w:color="000000"/>
          <w:lang w:val="en-US"/>
        </w:rPr>
        <w:t>eg</w:t>
      </w:r>
      <w:proofErr w:type="spellEnd"/>
      <w:r>
        <w:rPr>
          <w:color w:val="000000"/>
          <w:u w:color="000000"/>
          <w:lang w:val="en-US"/>
        </w:rPr>
        <w:t xml:space="preserve"> using our land for housing without losing the freehold.</w:t>
      </w:r>
    </w:p>
    <w:p w14:paraId="4EC0DE2B" w14:textId="77777777" w:rsidR="00525626" w:rsidRPr="00B33760" w:rsidRDefault="00525626" w:rsidP="00525626">
      <w:pPr>
        <w:jc w:val="both"/>
      </w:pPr>
    </w:p>
    <w:p w14:paraId="5818058A" w14:textId="77777777" w:rsidR="00525626" w:rsidRPr="00B33760" w:rsidRDefault="00525626" w:rsidP="00525626">
      <w:pPr>
        <w:jc w:val="both"/>
        <w:rPr>
          <w:b/>
        </w:rPr>
      </w:pPr>
    </w:p>
    <w:p w14:paraId="2C996AE2" w14:textId="77777777" w:rsidR="00525626" w:rsidRPr="00FF1800" w:rsidRDefault="00525626" w:rsidP="00525626">
      <w:pPr>
        <w:pStyle w:val="ListParagraph"/>
        <w:numPr>
          <w:ilvl w:val="0"/>
          <w:numId w:val="1"/>
        </w:numPr>
        <w:pBdr>
          <w:top w:val="nil"/>
          <w:left w:val="nil"/>
          <w:bottom w:val="nil"/>
          <w:right w:val="nil"/>
          <w:between w:val="nil"/>
          <w:bar w:val="nil"/>
        </w:pBdr>
        <w:jc w:val="both"/>
        <w:rPr>
          <w:b/>
          <w:bCs/>
        </w:rPr>
      </w:pPr>
      <w:r w:rsidRPr="00FF1800">
        <w:rPr>
          <w:b/>
          <w:bCs/>
          <w:color w:val="000000"/>
          <w:u w:color="000000"/>
          <w:lang w:val="en-US"/>
        </w:rPr>
        <w:t xml:space="preserve">To improve the effectiveness and efficiency of our </w:t>
      </w:r>
      <w:proofErr w:type="spellStart"/>
      <w:r w:rsidRPr="00FF1800">
        <w:rPr>
          <w:b/>
          <w:bCs/>
          <w:color w:val="000000"/>
          <w:u w:color="000000"/>
          <w:lang w:val="en-US"/>
        </w:rPr>
        <w:t>organisation</w:t>
      </w:r>
      <w:proofErr w:type="spellEnd"/>
      <w:r w:rsidRPr="00FF1800">
        <w:rPr>
          <w:b/>
          <w:bCs/>
          <w:color w:val="000000"/>
          <w:u w:color="000000"/>
          <w:lang w:val="en-US"/>
        </w:rPr>
        <w:t xml:space="preserve"> in promoting our mission and values.</w:t>
      </w:r>
    </w:p>
    <w:p w14:paraId="14A61B39" w14:textId="77777777" w:rsidR="00525626" w:rsidRPr="0073630A" w:rsidRDefault="00525626" w:rsidP="00525626">
      <w:pPr>
        <w:pStyle w:val="Body"/>
        <w:jc w:val="both"/>
        <w:rPr>
          <w:b/>
          <w:bCs/>
        </w:rPr>
      </w:pPr>
    </w:p>
    <w:p w14:paraId="436F193F" w14:textId="77777777" w:rsidR="00525626" w:rsidRDefault="00525626" w:rsidP="00525626">
      <w:pPr>
        <w:pStyle w:val="Body"/>
        <w:ind w:firstLine="720"/>
        <w:jc w:val="both"/>
      </w:pPr>
      <w:r w:rsidRPr="0073630A">
        <w:t xml:space="preserve">We </w:t>
      </w:r>
      <w:r>
        <w:t xml:space="preserve">intend to achieve </w:t>
      </w:r>
      <w:r w:rsidRPr="0073630A">
        <w:t>this by:</w:t>
      </w:r>
    </w:p>
    <w:p w14:paraId="182860ED" w14:textId="77777777" w:rsidR="00525626" w:rsidRDefault="00525626" w:rsidP="00525626">
      <w:pPr>
        <w:pStyle w:val="Body"/>
        <w:ind w:firstLine="720"/>
        <w:jc w:val="both"/>
      </w:pPr>
    </w:p>
    <w:p w14:paraId="601B322C" w14:textId="77777777" w:rsidR="00525626" w:rsidRDefault="00525626" w:rsidP="00525626">
      <w:pPr>
        <w:pStyle w:val="Body"/>
        <w:numPr>
          <w:ilvl w:val="1"/>
          <w:numId w:val="8"/>
        </w:numPr>
        <w:jc w:val="both"/>
      </w:pPr>
      <w:proofErr w:type="spellStart"/>
      <w:r>
        <w:t>Maximising</w:t>
      </w:r>
      <w:proofErr w:type="spellEnd"/>
      <w:r>
        <w:t xml:space="preserve"> the opportunities to develop effective and efficient ways of working when the Trust moves from our offices in Middle Street to an alternative location.</w:t>
      </w:r>
    </w:p>
    <w:p w14:paraId="0E60A62B" w14:textId="77777777" w:rsidR="00525626" w:rsidRDefault="00525626" w:rsidP="00525626">
      <w:pPr>
        <w:pStyle w:val="Body"/>
        <w:numPr>
          <w:ilvl w:val="1"/>
          <w:numId w:val="8"/>
        </w:numPr>
        <w:jc w:val="both"/>
      </w:pPr>
      <w:r>
        <w:t xml:space="preserve">Considering closer working collaborations with other </w:t>
      </w:r>
      <w:proofErr w:type="spellStart"/>
      <w:r>
        <w:t>organisations</w:t>
      </w:r>
      <w:proofErr w:type="spellEnd"/>
      <w:r>
        <w:t xml:space="preserve"> in the same field of work.</w:t>
      </w:r>
    </w:p>
    <w:p w14:paraId="5BD28514" w14:textId="77777777" w:rsidR="007119C9" w:rsidRPr="007119C9" w:rsidRDefault="00525626" w:rsidP="00525626">
      <w:pPr>
        <w:pStyle w:val="Body"/>
        <w:numPr>
          <w:ilvl w:val="1"/>
          <w:numId w:val="8"/>
        </w:numPr>
        <w:jc w:val="both"/>
        <w:rPr>
          <w:b/>
          <w:bCs/>
        </w:rPr>
      </w:pPr>
      <w:r>
        <w:t>Improving being a good employer, including considering apprenticeships/placements/internships for Grants work; to link with Cass Business School for sh</w:t>
      </w:r>
      <w:r w:rsidR="007119C9">
        <w:t>adowing experience for students.</w:t>
      </w:r>
    </w:p>
    <w:p w14:paraId="2CD36D7B" w14:textId="7355F0B5" w:rsidR="00525626" w:rsidRPr="00CC0BAA" w:rsidDel="00B66A1B" w:rsidRDefault="007119C9" w:rsidP="00525626">
      <w:pPr>
        <w:pStyle w:val="Body"/>
        <w:numPr>
          <w:ilvl w:val="1"/>
          <w:numId w:val="8"/>
        </w:numPr>
        <w:jc w:val="both"/>
        <w:rPr>
          <w:b/>
          <w:bCs/>
        </w:rPr>
      </w:pPr>
      <w:r>
        <w:t>Having</w:t>
      </w:r>
      <w:r w:rsidR="00525626">
        <w:t xml:space="preserve"> robust governance systems. </w:t>
      </w:r>
    </w:p>
    <w:p w14:paraId="461BC174" w14:textId="77777777" w:rsidR="00525626" w:rsidRPr="0073630A" w:rsidRDefault="00525626" w:rsidP="007119C9">
      <w:pPr>
        <w:pStyle w:val="ListParagraph"/>
        <w:numPr>
          <w:ilvl w:val="1"/>
          <w:numId w:val="8"/>
        </w:numPr>
        <w:pBdr>
          <w:top w:val="nil"/>
          <w:left w:val="nil"/>
          <w:bottom w:val="nil"/>
          <w:right w:val="nil"/>
          <w:between w:val="nil"/>
          <w:bar w:val="nil"/>
        </w:pBdr>
        <w:jc w:val="both"/>
      </w:pPr>
      <w:r w:rsidRPr="002046B6">
        <w:rPr>
          <w:color w:val="000000"/>
          <w:u w:color="000000"/>
          <w:lang w:val="en-US"/>
        </w:rPr>
        <w:t>Seeking recommendations from an externally commissioned Grantee Perception Study which will assess our systems and procedures and benchmark these against similar Foundations.</w:t>
      </w:r>
    </w:p>
    <w:p w14:paraId="31D95AB4" w14:textId="77777777" w:rsidR="00525626" w:rsidRDefault="00525626" w:rsidP="007119C9">
      <w:pPr>
        <w:pStyle w:val="ListParagraph"/>
        <w:numPr>
          <w:ilvl w:val="1"/>
          <w:numId w:val="8"/>
        </w:numPr>
        <w:pBdr>
          <w:top w:val="nil"/>
          <w:left w:val="nil"/>
          <w:bottom w:val="nil"/>
          <w:right w:val="nil"/>
          <w:between w:val="nil"/>
          <w:bar w:val="nil"/>
        </w:pBdr>
        <w:jc w:val="both"/>
      </w:pPr>
      <w:r>
        <w:t>Reviewing our “carbon footprint” and making improvements where practicable.</w:t>
      </w:r>
    </w:p>
    <w:p w14:paraId="7A7983E1" w14:textId="76249530" w:rsidR="00525626" w:rsidRDefault="00525626" w:rsidP="007119C9">
      <w:pPr>
        <w:pStyle w:val="ListParagraph"/>
        <w:numPr>
          <w:ilvl w:val="1"/>
          <w:numId w:val="8"/>
        </w:numPr>
        <w:pBdr>
          <w:top w:val="nil"/>
          <w:left w:val="nil"/>
          <w:bottom w:val="nil"/>
          <w:right w:val="nil"/>
          <w:between w:val="nil"/>
          <w:bar w:val="nil"/>
        </w:pBdr>
        <w:jc w:val="both"/>
      </w:pPr>
      <w:r>
        <w:t xml:space="preserve">Exploring and aspiring to be </w:t>
      </w:r>
      <w:r w:rsidR="007119C9">
        <w:t>a good</w:t>
      </w:r>
      <w:r>
        <w:t xml:space="preserve"> landlord</w:t>
      </w:r>
      <w:r w:rsidR="007119C9">
        <w:t>.</w:t>
      </w:r>
    </w:p>
    <w:p w14:paraId="04685717" w14:textId="75FB005A" w:rsidR="00EC7E89" w:rsidRDefault="00847354" w:rsidP="007119C9">
      <w:pPr>
        <w:pStyle w:val="ListParagraph"/>
        <w:numPr>
          <w:ilvl w:val="1"/>
          <w:numId w:val="8"/>
        </w:numPr>
        <w:pBdr>
          <w:top w:val="nil"/>
          <w:left w:val="nil"/>
          <w:bottom w:val="nil"/>
          <w:right w:val="nil"/>
          <w:between w:val="nil"/>
          <w:bar w:val="nil"/>
        </w:pBdr>
        <w:jc w:val="both"/>
      </w:pPr>
      <w:r>
        <w:t>Working towards an increased number of people with lived experience of poverty and inequality becoming trustees.</w:t>
      </w:r>
    </w:p>
    <w:p w14:paraId="31E1C507" w14:textId="77777777" w:rsidR="00EC7E89" w:rsidRDefault="00EC7E89" w:rsidP="00525626">
      <w:pPr>
        <w:pBdr>
          <w:top w:val="nil"/>
          <w:left w:val="nil"/>
          <w:bottom w:val="nil"/>
          <w:right w:val="nil"/>
          <w:between w:val="nil"/>
          <w:bar w:val="nil"/>
        </w:pBdr>
        <w:jc w:val="both"/>
        <w:rPr>
          <w:b/>
        </w:rPr>
      </w:pPr>
    </w:p>
    <w:p w14:paraId="03AC452C" w14:textId="77777777" w:rsidR="00525626" w:rsidRPr="00FF1800" w:rsidRDefault="00525626" w:rsidP="00525626">
      <w:pPr>
        <w:pBdr>
          <w:top w:val="nil"/>
          <w:left w:val="nil"/>
          <w:bottom w:val="nil"/>
          <w:right w:val="nil"/>
          <w:between w:val="nil"/>
          <w:bar w:val="nil"/>
        </w:pBdr>
        <w:jc w:val="both"/>
        <w:rPr>
          <w:b/>
        </w:rPr>
      </w:pPr>
      <w:r w:rsidRPr="00FF1800">
        <w:rPr>
          <w:b/>
        </w:rPr>
        <w:t>Assessing how we are doing</w:t>
      </w:r>
    </w:p>
    <w:p w14:paraId="02E64A1B" w14:textId="77777777" w:rsidR="00525626" w:rsidRDefault="00525626" w:rsidP="00525626">
      <w:pPr>
        <w:pBdr>
          <w:top w:val="nil"/>
          <w:left w:val="nil"/>
          <w:bottom w:val="nil"/>
          <w:right w:val="nil"/>
          <w:between w:val="nil"/>
          <w:bar w:val="nil"/>
        </w:pBdr>
        <w:ind w:left="488"/>
        <w:jc w:val="both"/>
      </w:pPr>
    </w:p>
    <w:p w14:paraId="57B5AC39" w14:textId="77777777" w:rsidR="00525626" w:rsidRDefault="00525626" w:rsidP="00525626">
      <w:pPr>
        <w:pBdr>
          <w:top w:val="nil"/>
          <w:left w:val="nil"/>
          <w:bottom w:val="nil"/>
          <w:right w:val="nil"/>
          <w:between w:val="nil"/>
          <w:bar w:val="nil"/>
        </w:pBdr>
        <w:jc w:val="both"/>
        <w:rPr>
          <w:color w:val="000000"/>
          <w:u w:color="000000"/>
          <w:lang w:val="en-US"/>
        </w:rPr>
      </w:pPr>
      <w:r w:rsidRPr="00FF1800">
        <w:rPr>
          <w:color w:val="000000"/>
          <w:u w:color="000000"/>
          <w:lang w:val="en-US"/>
        </w:rPr>
        <w:t>We will Implement our Evaluation Plan in order to assess and report on our own impact and to share our learning.</w:t>
      </w:r>
    </w:p>
    <w:p w14:paraId="6F9CEC4F" w14:textId="77777777" w:rsidR="00525626" w:rsidRPr="00FF1800" w:rsidRDefault="00525626" w:rsidP="00525626">
      <w:pPr>
        <w:pBdr>
          <w:top w:val="nil"/>
          <w:left w:val="nil"/>
          <w:bottom w:val="nil"/>
          <w:right w:val="nil"/>
          <w:between w:val="nil"/>
          <w:bar w:val="nil"/>
        </w:pBdr>
        <w:jc w:val="both"/>
        <w:rPr>
          <w:color w:val="000000"/>
          <w:u w:color="000000"/>
          <w:lang w:val="en-US"/>
        </w:rPr>
      </w:pPr>
    </w:p>
    <w:p w14:paraId="72228F3A" w14:textId="77777777" w:rsidR="00525626" w:rsidRDefault="00525626" w:rsidP="00525626">
      <w:pPr>
        <w:pStyle w:val="ListParagraph"/>
        <w:pBdr>
          <w:top w:val="nil"/>
          <w:left w:val="nil"/>
          <w:bottom w:val="nil"/>
          <w:right w:val="nil"/>
          <w:between w:val="nil"/>
          <w:bar w:val="nil"/>
        </w:pBdr>
        <w:ind w:left="0"/>
        <w:jc w:val="both"/>
        <w:rPr>
          <w:color w:val="000000"/>
          <w:u w:color="000000"/>
          <w:lang w:val="en-US"/>
        </w:rPr>
      </w:pPr>
      <w:r>
        <w:rPr>
          <w:color w:val="000000"/>
          <w:u w:color="000000"/>
          <w:lang w:val="en-US"/>
        </w:rPr>
        <w:t xml:space="preserve">We will provide an annual report on progress against the Strategic Plan to the Trust’s Board. </w:t>
      </w:r>
    </w:p>
    <w:p w14:paraId="32DDA014" w14:textId="77777777" w:rsidR="00525626" w:rsidRDefault="00525626" w:rsidP="00525626">
      <w:pPr>
        <w:pBdr>
          <w:top w:val="nil"/>
          <w:left w:val="nil"/>
          <w:bottom w:val="nil"/>
          <w:right w:val="nil"/>
          <w:between w:val="nil"/>
          <w:bar w:val="nil"/>
        </w:pBdr>
        <w:tabs>
          <w:tab w:val="num" w:pos="848"/>
        </w:tabs>
        <w:ind w:left="488"/>
        <w:jc w:val="both"/>
      </w:pPr>
    </w:p>
    <w:p w14:paraId="36F7EBD4" w14:textId="0B0DBF77" w:rsidR="00525626" w:rsidRDefault="00EC7E89" w:rsidP="00525626">
      <w:pPr>
        <w:pBdr>
          <w:top w:val="nil"/>
          <w:left w:val="nil"/>
          <w:bottom w:val="nil"/>
          <w:right w:val="nil"/>
          <w:between w:val="nil"/>
          <w:bar w:val="nil"/>
        </w:pBdr>
        <w:tabs>
          <w:tab w:val="num" w:pos="848"/>
        </w:tabs>
        <w:ind w:left="488"/>
        <w:jc w:val="right"/>
        <w:rPr>
          <w:i/>
        </w:rPr>
      </w:pPr>
      <w:r>
        <w:rPr>
          <w:i/>
        </w:rPr>
        <w:t xml:space="preserve">Updated </w:t>
      </w:r>
      <w:r w:rsidR="000A5CB9">
        <w:rPr>
          <w:i/>
        </w:rPr>
        <w:t xml:space="preserve">13 </w:t>
      </w:r>
      <w:r>
        <w:rPr>
          <w:i/>
        </w:rPr>
        <w:t>March 2017</w:t>
      </w:r>
    </w:p>
    <w:p w14:paraId="7CFF1207" w14:textId="0CE0118B" w:rsidR="00BC0BEA" w:rsidRPr="009569F2" w:rsidRDefault="00BC0BEA" w:rsidP="000A5CB9">
      <w:pPr>
        <w:pBdr>
          <w:top w:val="nil"/>
          <w:left w:val="nil"/>
          <w:bottom w:val="nil"/>
          <w:right w:val="nil"/>
          <w:between w:val="nil"/>
          <w:bar w:val="nil"/>
        </w:pBdr>
        <w:tabs>
          <w:tab w:val="num" w:pos="848"/>
        </w:tabs>
        <w:jc w:val="right"/>
        <w:rPr>
          <w:i/>
        </w:rPr>
      </w:pPr>
      <w:r>
        <w:rPr>
          <w:i/>
        </w:rPr>
        <w:t>Presented to 30 March Board meeting and confirmed by email</w:t>
      </w:r>
      <w:r w:rsidR="000A5CB9">
        <w:rPr>
          <w:i/>
        </w:rPr>
        <w:t xml:space="preserve"> 19</w:t>
      </w:r>
      <w:r>
        <w:rPr>
          <w:i/>
        </w:rPr>
        <w:t xml:space="preserve"> </w:t>
      </w:r>
      <w:r w:rsidR="002D6A14">
        <w:rPr>
          <w:i/>
        </w:rPr>
        <w:t>April 2017</w:t>
      </w:r>
    </w:p>
    <w:p w14:paraId="601EFFA7" w14:textId="77777777" w:rsidR="00525626" w:rsidRDefault="00525626" w:rsidP="00525626">
      <w:pPr>
        <w:jc w:val="both"/>
      </w:pPr>
    </w:p>
    <w:p w14:paraId="20428921" w14:textId="77777777" w:rsidR="00525626" w:rsidRDefault="00525626" w:rsidP="00525626">
      <w:pPr>
        <w:jc w:val="both"/>
        <w:rPr>
          <w:lang w:val="en-US"/>
        </w:rPr>
      </w:pPr>
    </w:p>
    <w:p w14:paraId="3BC3CDBF" w14:textId="77777777" w:rsidR="000338B3" w:rsidRDefault="000338B3">
      <w:bookmarkStart w:id="0" w:name="_GoBack"/>
      <w:bookmarkEnd w:id="0"/>
    </w:p>
    <w:sectPr w:rsidR="000338B3" w:rsidSect="005D788E">
      <w:footerReference w:type="default" r:id="rId8"/>
      <w:pgSz w:w="11900" w:h="16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33621" w14:textId="77777777" w:rsidR="001C23E9" w:rsidRDefault="001C23E9">
      <w:r>
        <w:separator/>
      </w:r>
    </w:p>
  </w:endnote>
  <w:endnote w:type="continuationSeparator" w:id="0">
    <w:p w14:paraId="1BAF54FB" w14:textId="77777777" w:rsidR="001C23E9" w:rsidRDefault="001C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6DD04" w14:textId="77777777" w:rsidR="004D7669" w:rsidRPr="004D7669" w:rsidRDefault="001C23E9">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B6E24" w14:textId="77777777" w:rsidR="001C23E9" w:rsidRDefault="001C23E9">
      <w:r>
        <w:separator/>
      </w:r>
    </w:p>
  </w:footnote>
  <w:footnote w:type="continuationSeparator" w:id="0">
    <w:p w14:paraId="3430C6B5" w14:textId="77777777" w:rsidR="001C23E9" w:rsidRDefault="001C23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1AFB"/>
    <w:multiLevelType w:val="hybridMultilevel"/>
    <w:tmpl w:val="DE54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11888"/>
    <w:multiLevelType w:val="hybridMultilevel"/>
    <w:tmpl w:val="AB3E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C6DEF"/>
    <w:multiLevelType w:val="hybridMultilevel"/>
    <w:tmpl w:val="92B845D4"/>
    <w:lvl w:ilvl="0" w:tplc="86CEF034">
      <w:start w:val="1"/>
      <w:numFmt w:val="lowerLetter"/>
      <w:lvlText w:val="%1)"/>
      <w:lvlJc w:val="left"/>
      <w:pPr>
        <w:ind w:left="1080" w:hanging="360"/>
      </w:pPr>
      <w:rPr>
        <w:rFonts w:eastAsia="ＭＳ 明朝"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3A63A8"/>
    <w:multiLevelType w:val="hybridMultilevel"/>
    <w:tmpl w:val="C78CD13A"/>
    <w:lvl w:ilvl="0" w:tplc="04090017">
      <w:start w:val="1"/>
      <w:numFmt w:val="lowerLetter"/>
      <w:lvlText w:val="%1)"/>
      <w:lvlJc w:val="left"/>
      <w:pPr>
        <w:ind w:left="72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0307E"/>
    <w:multiLevelType w:val="hybridMultilevel"/>
    <w:tmpl w:val="944E18EA"/>
    <w:lvl w:ilvl="0" w:tplc="42FE8F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4789B"/>
    <w:multiLevelType w:val="hybridMultilevel"/>
    <w:tmpl w:val="0EE028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E5390"/>
    <w:multiLevelType w:val="hybridMultilevel"/>
    <w:tmpl w:val="2138E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7A240C"/>
    <w:multiLevelType w:val="hybridMultilevel"/>
    <w:tmpl w:val="ABE058B4"/>
    <w:lvl w:ilvl="0" w:tplc="6EE0089E">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9335CA"/>
    <w:multiLevelType w:val="hybridMultilevel"/>
    <w:tmpl w:val="8B3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274A2C"/>
    <w:multiLevelType w:val="hybridMultilevel"/>
    <w:tmpl w:val="DB9C818E"/>
    <w:lvl w:ilvl="0" w:tplc="04090001">
      <w:start w:val="1"/>
      <w:numFmt w:val="bullet"/>
      <w:lvlText w:val=""/>
      <w:lvlJc w:val="left"/>
      <w:pPr>
        <w:ind w:left="720" w:hanging="360"/>
      </w:pPr>
      <w:rPr>
        <w:rFonts w:ascii="Symbol" w:hAnsi="Symbol" w:hint="default"/>
      </w:rPr>
    </w:lvl>
    <w:lvl w:ilvl="1" w:tplc="B39ABA24">
      <w:start w:val="1"/>
      <w:numFmt w:val="lowerLetter"/>
      <w:lvlText w:val="%2)"/>
      <w:lvlJc w:val="left"/>
      <w:pPr>
        <w:ind w:left="72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5"/>
  </w:num>
  <w:num w:numId="6">
    <w:abstractNumId w:val="2"/>
  </w:num>
  <w:num w:numId="7">
    <w:abstractNumId w:val="3"/>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26"/>
    <w:rsid w:val="00027839"/>
    <w:rsid w:val="000321D7"/>
    <w:rsid w:val="000338B3"/>
    <w:rsid w:val="00083746"/>
    <w:rsid w:val="000A5CB9"/>
    <w:rsid w:val="000C7FAB"/>
    <w:rsid w:val="00131F47"/>
    <w:rsid w:val="00141A47"/>
    <w:rsid w:val="00193C70"/>
    <w:rsid w:val="001B7FF8"/>
    <w:rsid w:val="001C23E9"/>
    <w:rsid w:val="001E49A5"/>
    <w:rsid w:val="002D6A14"/>
    <w:rsid w:val="00304C1E"/>
    <w:rsid w:val="00317157"/>
    <w:rsid w:val="00485137"/>
    <w:rsid w:val="004E14F8"/>
    <w:rsid w:val="004E4463"/>
    <w:rsid w:val="00516C2B"/>
    <w:rsid w:val="00525626"/>
    <w:rsid w:val="00542606"/>
    <w:rsid w:val="005435E1"/>
    <w:rsid w:val="005B5F2E"/>
    <w:rsid w:val="006347A0"/>
    <w:rsid w:val="006D78D8"/>
    <w:rsid w:val="007119C9"/>
    <w:rsid w:val="007B76C0"/>
    <w:rsid w:val="00847354"/>
    <w:rsid w:val="009442F4"/>
    <w:rsid w:val="00973E6D"/>
    <w:rsid w:val="00AA4ED2"/>
    <w:rsid w:val="00AE619B"/>
    <w:rsid w:val="00B912DD"/>
    <w:rsid w:val="00BC0BEA"/>
    <w:rsid w:val="00C74153"/>
    <w:rsid w:val="00DE793C"/>
    <w:rsid w:val="00E81A2B"/>
    <w:rsid w:val="00EA6E7D"/>
    <w:rsid w:val="00EB2C4E"/>
    <w:rsid w:val="00EB76F0"/>
    <w:rsid w:val="00EC7E89"/>
    <w:rsid w:val="00FB26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6A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626"/>
    <w:rPr>
      <w:rFonts w:ascii="Arial" w:eastAsia="ＭＳ 明朝"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5626"/>
    <w:pPr>
      <w:ind w:left="720"/>
      <w:contextualSpacing/>
    </w:pPr>
  </w:style>
  <w:style w:type="paragraph" w:customStyle="1" w:styleId="Body">
    <w:name w:val="Body"/>
    <w:rsid w:val="00525626"/>
    <w:pPr>
      <w:pBdr>
        <w:top w:val="nil"/>
        <w:left w:val="nil"/>
        <w:bottom w:val="nil"/>
        <w:right w:val="nil"/>
        <w:between w:val="nil"/>
        <w:bar w:val="nil"/>
      </w:pBdr>
    </w:pPr>
    <w:rPr>
      <w:rFonts w:ascii="Arial" w:eastAsia="Arial" w:hAnsi="Arial" w:cs="Arial"/>
      <w:color w:val="000000"/>
      <w:u w:color="000000"/>
      <w:bdr w:val="nil"/>
    </w:rPr>
  </w:style>
  <w:style w:type="paragraph" w:styleId="Footer">
    <w:name w:val="footer"/>
    <w:basedOn w:val="Normal"/>
    <w:link w:val="FooterChar"/>
    <w:uiPriority w:val="99"/>
    <w:unhideWhenUsed/>
    <w:rsid w:val="00525626"/>
    <w:pPr>
      <w:tabs>
        <w:tab w:val="center" w:pos="4320"/>
        <w:tab w:val="right" w:pos="8640"/>
      </w:tabs>
    </w:pPr>
  </w:style>
  <w:style w:type="character" w:customStyle="1" w:styleId="FooterChar">
    <w:name w:val="Footer Char"/>
    <w:basedOn w:val="DefaultParagraphFont"/>
    <w:link w:val="Footer"/>
    <w:uiPriority w:val="99"/>
    <w:rsid w:val="00525626"/>
    <w:rPr>
      <w:rFonts w:ascii="Arial" w:eastAsia="ＭＳ 明朝" w:hAnsi="Arial" w:cs="Times New Roman"/>
      <w:lang w:val="en-GB"/>
    </w:rPr>
  </w:style>
  <w:style w:type="paragraph" w:styleId="BalloonText">
    <w:name w:val="Balloon Text"/>
    <w:basedOn w:val="Normal"/>
    <w:link w:val="BalloonTextChar"/>
    <w:uiPriority w:val="99"/>
    <w:semiHidden/>
    <w:unhideWhenUsed/>
    <w:rsid w:val="00516C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16C2B"/>
    <w:rPr>
      <w:rFonts w:ascii="Times New Roman" w:eastAsia="ＭＳ 明朝" w:hAnsi="Times New Roman" w:cs="Times New Roman"/>
      <w:sz w:val="18"/>
      <w:szCs w:val="18"/>
      <w:lang w:val="en-GB"/>
    </w:rPr>
  </w:style>
  <w:style w:type="character" w:customStyle="1" w:styleId="ListParagraphChar">
    <w:name w:val="List Paragraph Char"/>
    <w:link w:val="ListParagraph"/>
    <w:uiPriority w:val="34"/>
    <w:rsid w:val="00542606"/>
    <w:rPr>
      <w:rFonts w:ascii="Arial" w:eastAsia="ＭＳ 明朝" w:hAnsi="Arial" w:cs="Times New Roman"/>
      <w:lang w:val="en-GB"/>
    </w:rPr>
  </w:style>
  <w:style w:type="paragraph" w:styleId="Revision">
    <w:name w:val="Revision"/>
    <w:hidden/>
    <w:uiPriority w:val="99"/>
    <w:semiHidden/>
    <w:rsid w:val="00083746"/>
    <w:rPr>
      <w:rFonts w:ascii="Arial" w:eastAsia="ＭＳ 明朝"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 Mehta</dc:creator>
  <cp:keywords/>
  <dc:description/>
  <cp:lastModifiedBy>Diana Clarke</cp:lastModifiedBy>
  <cp:revision>2</cp:revision>
  <cp:lastPrinted>2017-03-10T14:23:00Z</cp:lastPrinted>
  <dcterms:created xsi:type="dcterms:W3CDTF">2017-06-22T12:46:00Z</dcterms:created>
  <dcterms:modified xsi:type="dcterms:W3CDTF">2017-06-22T12:46:00Z</dcterms:modified>
</cp:coreProperties>
</file>